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CA" w:rsidRPr="00333ACA" w:rsidRDefault="00333ACA" w:rsidP="008929CF">
      <w:pPr>
        <w:suppressAutoHyphens/>
        <w:autoSpaceDN w:val="0"/>
        <w:spacing w:after="0" w:line="240" w:lineRule="atLeast"/>
        <w:ind w:firstLine="709"/>
        <w:jc w:val="center"/>
        <w:textAlignment w:val="baseline"/>
        <w:rPr>
          <w:rFonts w:ascii="Times New Roman" w:eastAsia="Times New Roman" w:hAnsi="Times New Roman" w:cs="Times New Roman"/>
          <w:b/>
          <w:sz w:val="28"/>
          <w:szCs w:val="28"/>
          <w:lang w:eastAsia="bg-BG"/>
        </w:rPr>
      </w:pPr>
      <w:r w:rsidRPr="00333ACA">
        <w:rPr>
          <w:rFonts w:ascii="Times New Roman" w:eastAsia="Times New Roman" w:hAnsi="Times New Roman" w:cs="Times New Roman"/>
          <w:b/>
          <w:sz w:val="28"/>
          <w:szCs w:val="28"/>
          <w:lang w:eastAsia="bg-BG"/>
        </w:rPr>
        <w:t>Р Е П У Б Л И К А Б Ъ Л Г А Р И Я</w:t>
      </w:r>
    </w:p>
    <w:p w:rsidR="00333ACA" w:rsidRPr="00333ACA" w:rsidRDefault="00333ACA" w:rsidP="008929CF">
      <w:pPr>
        <w:pBdr>
          <w:bottom w:val="single" w:sz="12" w:space="1" w:color="000000"/>
        </w:pBdr>
        <w:suppressAutoHyphens/>
        <w:autoSpaceDN w:val="0"/>
        <w:spacing w:after="0" w:line="240" w:lineRule="atLeast"/>
        <w:ind w:firstLine="709"/>
        <w:jc w:val="center"/>
        <w:textAlignment w:val="baseline"/>
        <w:rPr>
          <w:rFonts w:ascii="Times New Roman" w:eastAsia="Times New Roman" w:hAnsi="Times New Roman" w:cs="Times New Roman"/>
          <w:b/>
          <w:sz w:val="28"/>
          <w:szCs w:val="28"/>
          <w:lang w:eastAsia="bg-BG"/>
        </w:rPr>
      </w:pPr>
      <w:r w:rsidRPr="00333ACA">
        <w:rPr>
          <w:rFonts w:ascii="Times New Roman" w:eastAsia="Times New Roman" w:hAnsi="Times New Roman" w:cs="Times New Roman"/>
          <w:b/>
          <w:sz w:val="28"/>
          <w:szCs w:val="28"/>
          <w:lang w:eastAsia="bg-BG"/>
        </w:rPr>
        <w:t>ЧЕТИРИДЕСЕТ И ТРЕТО НАРОДНО СЪБРАНИЕ</w:t>
      </w:r>
    </w:p>
    <w:p w:rsidR="00333ACA" w:rsidRPr="00333ACA" w:rsidRDefault="00333ACA" w:rsidP="008929CF">
      <w:pPr>
        <w:suppressAutoHyphens/>
        <w:autoSpaceDN w:val="0"/>
        <w:spacing w:after="0" w:line="240" w:lineRule="atLeast"/>
        <w:ind w:firstLine="709"/>
        <w:jc w:val="center"/>
        <w:textAlignment w:val="baseline"/>
        <w:rPr>
          <w:rFonts w:ascii="Calibri" w:eastAsia="Calibri" w:hAnsi="Calibri" w:cs="Times New Roman"/>
        </w:rPr>
      </w:pPr>
      <w:r w:rsidRPr="00333ACA">
        <w:rPr>
          <w:rFonts w:ascii="Times New Roman" w:eastAsia="Times New Roman" w:hAnsi="Times New Roman" w:cs="Times New Roman"/>
          <w:b/>
          <w:sz w:val="28"/>
          <w:szCs w:val="28"/>
          <w:lang w:eastAsia="bg-BG"/>
        </w:rPr>
        <w:t>КОМИСИЯ ПО ИКОНОМИЧЕСКА ПОЛИТИКА И ТУРИЗЪМ</w:t>
      </w:r>
    </w:p>
    <w:p w:rsidR="00333ACA" w:rsidRPr="00333ACA" w:rsidRDefault="00333ACA" w:rsidP="008929CF">
      <w:pPr>
        <w:suppressAutoHyphens/>
        <w:autoSpaceDN w:val="0"/>
        <w:spacing w:after="0" w:line="240" w:lineRule="atLeast"/>
        <w:ind w:firstLine="709"/>
        <w:jc w:val="center"/>
        <w:textAlignment w:val="baseline"/>
        <w:rPr>
          <w:rFonts w:ascii="Times New Roman" w:eastAsia="Times New Roman" w:hAnsi="Times New Roman" w:cs="Times New Roman"/>
          <w:b/>
          <w:sz w:val="28"/>
          <w:szCs w:val="28"/>
          <w:lang w:eastAsia="bg-BG"/>
        </w:rPr>
      </w:pPr>
    </w:p>
    <w:p w:rsidR="00333ACA" w:rsidRPr="00333ACA" w:rsidRDefault="00333ACA" w:rsidP="008929CF">
      <w:pPr>
        <w:suppressAutoHyphens/>
        <w:autoSpaceDN w:val="0"/>
        <w:spacing w:after="0" w:line="240" w:lineRule="atLeast"/>
        <w:ind w:firstLine="709"/>
        <w:jc w:val="center"/>
        <w:textAlignment w:val="baseline"/>
        <w:rPr>
          <w:rFonts w:ascii="Times New Roman" w:eastAsia="Times New Roman" w:hAnsi="Times New Roman" w:cs="Times New Roman"/>
          <w:b/>
          <w:sz w:val="28"/>
          <w:szCs w:val="28"/>
          <w:lang w:eastAsia="bg-BG"/>
        </w:rPr>
      </w:pPr>
    </w:p>
    <w:p w:rsidR="00333ACA" w:rsidRPr="00333ACA" w:rsidRDefault="00333ACA" w:rsidP="008929CF">
      <w:pPr>
        <w:suppressAutoHyphens/>
        <w:autoSpaceDN w:val="0"/>
        <w:spacing w:after="0" w:line="240" w:lineRule="atLeast"/>
        <w:ind w:firstLine="709"/>
        <w:jc w:val="center"/>
        <w:textAlignment w:val="baseline"/>
        <w:rPr>
          <w:rFonts w:ascii="Calibri" w:eastAsia="Calibri" w:hAnsi="Calibri" w:cs="Times New Roman"/>
        </w:rPr>
      </w:pPr>
      <w:r w:rsidRPr="00333ACA">
        <w:rPr>
          <w:rFonts w:ascii="Times New Roman" w:eastAsia="Times New Roman" w:hAnsi="Times New Roman" w:cs="Times New Roman"/>
          <w:b/>
          <w:sz w:val="32"/>
          <w:szCs w:val="32"/>
          <w:lang w:eastAsia="bg-BG"/>
        </w:rPr>
        <w:t>Д О К Л А Д</w:t>
      </w:r>
    </w:p>
    <w:p w:rsidR="00333ACA" w:rsidRPr="00333ACA" w:rsidRDefault="00333ACA" w:rsidP="008929CF">
      <w:pPr>
        <w:tabs>
          <w:tab w:val="left" w:pos="0"/>
        </w:tabs>
        <w:suppressAutoHyphens/>
        <w:autoSpaceDN w:val="0"/>
        <w:spacing w:after="0" w:line="240" w:lineRule="atLeast"/>
        <w:ind w:firstLine="709"/>
        <w:jc w:val="both"/>
        <w:textAlignment w:val="baseline"/>
        <w:rPr>
          <w:rFonts w:ascii="Times New Roman" w:eastAsia="Times New Roman" w:hAnsi="Times New Roman" w:cs="Times New Roman"/>
          <w:sz w:val="28"/>
          <w:szCs w:val="28"/>
          <w:lang w:eastAsia="bg-BG"/>
        </w:rPr>
      </w:pPr>
    </w:p>
    <w:p w:rsidR="00333ACA" w:rsidRPr="00333ACA" w:rsidRDefault="00333ACA" w:rsidP="008929CF">
      <w:pPr>
        <w:spacing w:line="240" w:lineRule="atLeast"/>
        <w:ind w:firstLine="992"/>
        <w:jc w:val="both"/>
        <w:rPr>
          <w:rFonts w:ascii="Times New Roman" w:eastAsia="Calibri" w:hAnsi="Times New Roman" w:cs="Times New Roman"/>
          <w:b/>
          <w:color w:val="000000"/>
          <w:sz w:val="28"/>
          <w:szCs w:val="28"/>
        </w:rPr>
      </w:pPr>
      <w:r w:rsidRPr="00333ACA">
        <w:rPr>
          <w:rFonts w:ascii="Times New Roman" w:eastAsia="Times New Roman" w:hAnsi="Times New Roman" w:cs="Times New Roman"/>
          <w:b/>
          <w:i/>
          <w:sz w:val="28"/>
          <w:szCs w:val="28"/>
          <w:u w:val="single"/>
          <w:lang w:eastAsia="bg-BG"/>
        </w:rPr>
        <w:t>Относно</w:t>
      </w:r>
      <w:r w:rsidRPr="00333ACA">
        <w:rPr>
          <w:rFonts w:ascii="Times New Roman" w:eastAsia="Times New Roman" w:hAnsi="Times New Roman" w:cs="Times New Roman"/>
          <w:b/>
          <w:sz w:val="28"/>
          <w:szCs w:val="28"/>
          <w:lang w:eastAsia="bg-BG"/>
        </w:rPr>
        <w:t xml:space="preserve">: </w:t>
      </w:r>
      <w:r w:rsidRPr="00333ACA">
        <w:rPr>
          <w:rFonts w:ascii="Times New Roman" w:eastAsia="Calibri" w:hAnsi="Times New Roman" w:cs="Times New Roman"/>
          <w:b/>
          <w:color w:val="000000"/>
          <w:sz w:val="28"/>
          <w:szCs w:val="28"/>
        </w:rPr>
        <w:t>законопроект за</w:t>
      </w:r>
      <w:r w:rsidRPr="00333ACA">
        <w:rPr>
          <w:rFonts w:ascii="Times New Roman" w:eastAsia="Calibri" w:hAnsi="Times New Roman" w:cs="Times New Roman"/>
          <w:b/>
          <w:sz w:val="28"/>
          <w:szCs w:val="28"/>
        </w:rPr>
        <w:t xml:space="preserve"> изменение и допълнение на Закона за </w:t>
      </w:r>
      <w:r w:rsidRPr="00333ACA">
        <w:rPr>
          <w:rFonts w:ascii="Times New Roman" w:eastAsia="Calibri" w:hAnsi="Times New Roman" w:cs="Times New Roman"/>
          <w:b/>
          <w:bCs/>
          <w:color w:val="000000"/>
          <w:sz w:val="28"/>
          <w:szCs w:val="28"/>
        </w:rPr>
        <w:t>публичното предлагане на ценни книжа</w:t>
      </w:r>
      <w:r w:rsidRPr="00333ACA">
        <w:rPr>
          <w:rFonts w:ascii="Times New Roman" w:eastAsia="Calibri" w:hAnsi="Times New Roman" w:cs="Times New Roman"/>
          <w:b/>
          <w:sz w:val="28"/>
          <w:szCs w:val="28"/>
        </w:rPr>
        <w:t>, № 602-01-8, внесен от Министерски съвет на 16 февруари 2016 г., приет на първо гласуване на 17 март 2016 г.</w:t>
      </w:r>
    </w:p>
    <w:p w:rsidR="00333ACA" w:rsidRPr="00333ACA" w:rsidRDefault="00333ACA" w:rsidP="008929CF">
      <w:pPr>
        <w:suppressAutoHyphens/>
        <w:autoSpaceDN w:val="0"/>
        <w:spacing w:line="240" w:lineRule="atLeast"/>
        <w:ind w:firstLine="709"/>
        <w:jc w:val="both"/>
        <w:textAlignment w:val="baseline"/>
        <w:rPr>
          <w:rFonts w:ascii="Times New Roman" w:eastAsia="Times New Roman" w:hAnsi="Times New Roman" w:cs="Times New Roman"/>
          <w:b/>
          <w:sz w:val="28"/>
          <w:szCs w:val="28"/>
          <w:lang w:eastAsia="bg-BG"/>
        </w:rPr>
      </w:pPr>
    </w:p>
    <w:p w:rsidR="00333ACA" w:rsidRPr="00333ACA" w:rsidRDefault="00333ACA" w:rsidP="008929CF">
      <w:pPr>
        <w:keepNext/>
        <w:suppressAutoHyphens/>
        <w:autoSpaceDN w:val="0"/>
        <w:spacing w:after="0" w:line="240" w:lineRule="atLeast"/>
        <w:ind w:firstLine="6663"/>
        <w:jc w:val="both"/>
        <w:textAlignment w:val="baseline"/>
        <w:rPr>
          <w:rFonts w:ascii="Times New Roman" w:eastAsia="Times New Roman" w:hAnsi="Times New Roman" w:cs="Times New Roman"/>
          <w:b/>
          <w:i/>
          <w:sz w:val="28"/>
          <w:szCs w:val="28"/>
          <w:lang w:eastAsia="bg-BG"/>
        </w:rPr>
      </w:pPr>
      <w:r w:rsidRPr="00333ACA">
        <w:rPr>
          <w:rFonts w:ascii="Times New Roman" w:eastAsia="Times New Roman" w:hAnsi="Times New Roman" w:cs="Times New Roman"/>
          <w:b/>
          <w:i/>
          <w:sz w:val="28"/>
          <w:szCs w:val="28"/>
          <w:lang w:eastAsia="bg-BG"/>
        </w:rPr>
        <w:t>Проект!</w:t>
      </w:r>
    </w:p>
    <w:p w:rsidR="00333ACA" w:rsidRPr="00333ACA" w:rsidRDefault="00333ACA" w:rsidP="008929CF">
      <w:pPr>
        <w:keepNext/>
        <w:suppressAutoHyphens/>
        <w:autoSpaceDN w:val="0"/>
        <w:spacing w:after="0" w:line="240" w:lineRule="atLeast"/>
        <w:ind w:firstLine="6663"/>
        <w:jc w:val="both"/>
        <w:textAlignment w:val="baseline"/>
        <w:rPr>
          <w:rFonts w:ascii="Times New Roman" w:eastAsia="Times New Roman" w:hAnsi="Times New Roman" w:cs="Times New Roman"/>
          <w:b/>
          <w:i/>
          <w:sz w:val="28"/>
          <w:szCs w:val="28"/>
          <w:lang w:eastAsia="bg-BG"/>
        </w:rPr>
      </w:pPr>
      <w:r w:rsidRPr="00333ACA">
        <w:rPr>
          <w:rFonts w:ascii="Times New Roman" w:eastAsia="Times New Roman" w:hAnsi="Times New Roman" w:cs="Times New Roman"/>
          <w:b/>
          <w:i/>
          <w:sz w:val="28"/>
          <w:szCs w:val="28"/>
          <w:lang w:eastAsia="bg-BG"/>
        </w:rPr>
        <w:t>Второ гласуване</w:t>
      </w:r>
    </w:p>
    <w:p w:rsidR="00333ACA" w:rsidRPr="00333ACA" w:rsidRDefault="00333ACA" w:rsidP="008929CF">
      <w:pPr>
        <w:suppressAutoHyphens/>
        <w:autoSpaceDN w:val="0"/>
        <w:spacing w:after="0" w:line="240" w:lineRule="atLeast"/>
        <w:ind w:firstLine="709"/>
        <w:jc w:val="both"/>
        <w:textAlignment w:val="baseline"/>
        <w:rPr>
          <w:rFonts w:ascii="Times New Roman" w:eastAsia="Times New Roman" w:hAnsi="Times New Roman" w:cs="Times New Roman"/>
          <w:b/>
          <w:sz w:val="28"/>
          <w:szCs w:val="28"/>
        </w:rPr>
      </w:pPr>
    </w:p>
    <w:p w:rsidR="00333ACA" w:rsidRPr="00333ACA" w:rsidRDefault="00333ACA" w:rsidP="008929CF">
      <w:pPr>
        <w:spacing w:after="0" w:line="240" w:lineRule="atLeast"/>
        <w:jc w:val="center"/>
        <w:rPr>
          <w:rFonts w:ascii="Times New Roman" w:eastAsia="Calibri" w:hAnsi="Times New Roman" w:cs="Times New Roman"/>
          <w:b/>
          <w:sz w:val="28"/>
          <w:szCs w:val="28"/>
        </w:rPr>
      </w:pPr>
      <w:r w:rsidRPr="00333ACA">
        <w:rPr>
          <w:rFonts w:ascii="Times New Roman" w:eastAsia="Calibri" w:hAnsi="Times New Roman" w:cs="Times New Roman"/>
          <w:b/>
          <w:sz w:val="28"/>
          <w:szCs w:val="28"/>
        </w:rPr>
        <w:t>З А К О Н</w:t>
      </w:r>
    </w:p>
    <w:p w:rsidR="00333ACA" w:rsidRPr="00333ACA" w:rsidRDefault="00333ACA" w:rsidP="008929CF">
      <w:pPr>
        <w:spacing w:after="0" w:line="240" w:lineRule="atLeast"/>
        <w:jc w:val="center"/>
        <w:rPr>
          <w:rFonts w:ascii="Times New Roman" w:eastAsia="Calibri" w:hAnsi="Times New Roman" w:cs="Times New Roman"/>
          <w:b/>
          <w:sz w:val="28"/>
          <w:szCs w:val="28"/>
        </w:rPr>
      </w:pPr>
    </w:p>
    <w:p w:rsidR="00333ACA" w:rsidRPr="00333ACA" w:rsidRDefault="00333ACA" w:rsidP="008929CF">
      <w:pPr>
        <w:spacing w:after="0" w:line="240" w:lineRule="atLeast"/>
        <w:jc w:val="center"/>
        <w:rPr>
          <w:rFonts w:ascii="Times New Roman" w:eastAsia="Calibri" w:hAnsi="Times New Roman" w:cs="Times New Roman"/>
          <w:b/>
          <w:sz w:val="28"/>
          <w:szCs w:val="28"/>
        </w:rPr>
      </w:pPr>
      <w:r w:rsidRPr="00333ACA">
        <w:rPr>
          <w:rFonts w:ascii="Times New Roman" w:eastAsia="Calibri" w:hAnsi="Times New Roman" w:cs="Times New Roman"/>
          <w:b/>
          <w:sz w:val="28"/>
          <w:szCs w:val="28"/>
        </w:rPr>
        <w:t xml:space="preserve">за </w:t>
      </w:r>
      <w:r w:rsidRPr="00333ACA">
        <w:rPr>
          <w:rFonts w:ascii="Times New Roman" w:eastAsia="Calibri" w:hAnsi="Times New Roman" w:cs="Times New Roman"/>
          <w:b/>
          <w:color w:val="000000"/>
          <w:sz w:val="28"/>
          <w:szCs w:val="28"/>
        </w:rPr>
        <w:t>изменение и допълнение на Закона за публичното предлагане на ценни книжа</w:t>
      </w:r>
    </w:p>
    <w:p w:rsidR="00333ACA" w:rsidRPr="00333ACA" w:rsidRDefault="00333ACA" w:rsidP="008929CF">
      <w:pPr>
        <w:tabs>
          <w:tab w:val="left" w:pos="1985"/>
        </w:tabs>
        <w:spacing w:after="0" w:line="240" w:lineRule="atLeast"/>
        <w:jc w:val="center"/>
        <w:rPr>
          <w:rFonts w:ascii="Times New Roman" w:eastAsia="Times New Roman" w:hAnsi="Times New Roman" w:cs="Times New Roman"/>
          <w:spacing w:val="50"/>
          <w:sz w:val="28"/>
          <w:szCs w:val="28"/>
        </w:rPr>
      </w:pPr>
    </w:p>
    <w:p w:rsidR="00333ACA" w:rsidRPr="00333ACA" w:rsidRDefault="00333ACA" w:rsidP="008929CF">
      <w:pPr>
        <w:tabs>
          <w:tab w:val="left" w:pos="1985"/>
        </w:tabs>
        <w:spacing w:after="0" w:line="240" w:lineRule="atLeast"/>
        <w:ind w:firstLine="709"/>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w:t>
      </w:r>
      <w:proofErr w:type="spellStart"/>
      <w:r w:rsidRPr="00333ACA">
        <w:rPr>
          <w:rFonts w:ascii="Times New Roman" w:eastAsia="Times New Roman" w:hAnsi="Times New Roman" w:cs="Times New Roman"/>
          <w:sz w:val="28"/>
          <w:szCs w:val="28"/>
        </w:rPr>
        <w:t>обн</w:t>
      </w:r>
      <w:proofErr w:type="spellEnd"/>
      <w:r w:rsidRPr="00333ACA">
        <w:rPr>
          <w:rFonts w:ascii="Times New Roman" w:eastAsia="Times New Roman" w:hAnsi="Times New Roman" w:cs="Times New Roman"/>
          <w:sz w:val="28"/>
          <w:szCs w:val="28"/>
        </w:rPr>
        <w:t>., ДВ, бр. 114 от 1999 г.; изм. и доп., бр. 63 и 92 от 2000 г., бр. 28, 61, 93 и 101 от 2002 г., бр. 8, 31, 67 и 71 от 2003 г., бр. 37 от 2004 г., бр. 19, 31, 39, 103 и 105 от 2005 г., бр. 30, 33, 34, 59, 63, 80, 84, 86 и 105 от 2006 г., бр. 25, 52, 53 и 109 от 2007 г., бр. 67 и 69 от 2008 г., бр. 23, 24, 42 и 93 от 2009 г., бр. 43 и 101 от 2010 г., бр. 57 и 77 от 2011 г., бр. 21, 94 и 103 от 2012 г., бр. 109 от 2013 г. и бр. 34, 61, 62, 95 и 102 от 2015 г., бр. 33 от 2016 г.)</w:t>
      </w:r>
    </w:p>
    <w:p w:rsidR="00333ACA" w:rsidRPr="00333ACA" w:rsidRDefault="00333ACA" w:rsidP="008929CF">
      <w:pPr>
        <w:spacing w:after="0" w:line="240" w:lineRule="atLeast"/>
        <w:jc w:val="both"/>
        <w:rPr>
          <w:rFonts w:ascii="Times New Roman" w:eastAsia="Calibri" w:hAnsi="Times New Roman" w:cs="Times New Roman"/>
          <w:b/>
          <w:sz w:val="28"/>
          <w:szCs w:val="28"/>
        </w:rPr>
      </w:pPr>
    </w:p>
    <w:p w:rsidR="00333ACA" w:rsidRPr="00333ACA" w:rsidRDefault="00333ACA" w:rsidP="008929CF">
      <w:pPr>
        <w:spacing w:after="0" w:line="240" w:lineRule="atLeast"/>
        <w:ind w:firstLine="709"/>
        <w:jc w:val="both"/>
        <w:rPr>
          <w:rFonts w:ascii="Times New Roman CYR" w:eastAsia="Times New Roman" w:hAnsi="Times New Roman CYR" w:cs="Times New Roman CYR"/>
          <w:b/>
          <w:bCs/>
          <w:sz w:val="28"/>
          <w:szCs w:val="28"/>
          <w:u w:val="single"/>
        </w:rPr>
      </w:pPr>
      <w:r w:rsidRPr="00333ACA">
        <w:rPr>
          <w:rFonts w:ascii="Times New Roman CYR" w:eastAsia="Times New Roman" w:hAnsi="Times New Roman CYR" w:cs="Times New Roman CYR"/>
          <w:b/>
          <w:bCs/>
          <w:sz w:val="28"/>
          <w:szCs w:val="28"/>
          <w:u w:val="single"/>
        </w:rPr>
        <w:t>Работната група подкрепя текста на вносителя за наименованието на закона.</w:t>
      </w:r>
    </w:p>
    <w:p w:rsidR="00333ACA" w:rsidRPr="00333ACA" w:rsidRDefault="00333ACA" w:rsidP="008929CF">
      <w:pPr>
        <w:tabs>
          <w:tab w:val="left" w:pos="1985"/>
        </w:tabs>
        <w:spacing w:after="0" w:line="240" w:lineRule="atLeast"/>
        <w:jc w:val="center"/>
        <w:rPr>
          <w:rFonts w:ascii="Times New Roman" w:eastAsia="Times New Roman" w:hAnsi="Times New Roman" w:cs="Times New Roman"/>
          <w:spacing w:val="50"/>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1.</w:t>
      </w:r>
      <w:r w:rsidRPr="00333ACA">
        <w:rPr>
          <w:rFonts w:ascii="Times New Roman" w:eastAsia="Times New Roman" w:hAnsi="Times New Roman" w:cs="Times New Roman"/>
          <w:sz w:val="28"/>
          <w:szCs w:val="28"/>
        </w:rPr>
        <w:t xml:space="preserve"> В чл. 77ш, ал. 1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т. 5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т. 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текста преди буква „а“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б) в буква „в” думите „31 декември 2003 г.” се заменят с „26 ноември 2013 г.“, думите „изпращащата държава“ се заменят с „държавата членка по произход” и накрая се добавя „или в съответствие с чл. 100к, ал. 2, т. 1, </w:t>
      </w:r>
      <w:r w:rsidRPr="00333ACA">
        <w:rPr>
          <w:rFonts w:ascii="Times New Roman" w:eastAsia="Times New Roman" w:hAnsi="Times New Roman" w:cs="Times New Roman"/>
          <w:sz w:val="28"/>
          <w:szCs w:val="28"/>
        </w:rPr>
        <w:br/>
        <w:t>буква „в”.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3. В т. 7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w:t>
      </w:r>
      <w:r w:rsidRPr="00333ACA">
        <w:rPr>
          <w:rFonts w:ascii="Times New Roman" w:eastAsia="Times New Roman" w:hAnsi="Times New Roman" w:cs="Times New Roman"/>
          <w:sz w:val="28"/>
          <w:szCs w:val="28"/>
        </w:rPr>
        <w:t xml:space="preserve"> В чл. 91, навсякъде думите „изпращаща държава” се заменят с „държава членка по произход“.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w:t>
      </w:r>
      <w:r w:rsidRPr="00333ACA">
        <w:rPr>
          <w:rFonts w:ascii="Times New Roman" w:eastAsia="Times New Roman" w:hAnsi="Times New Roman" w:cs="Times New Roman"/>
          <w:sz w:val="28"/>
          <w:szCs w:val="28"/>
        </w:rPr>
        <w:t xml:space="preserve"> В чл. 92в, ал. 1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w:t>
      </w:r>
      <w:r w:rsidRPr="00333ACA">
        <w:rPr>
          <w:rFonts w:ascii="Times New Roman" w:eastAsia="Times New Roman" w:hAnsi="Times New Roman" w:cs="Times New Roman"/>
          <w:sz w:val="28"/>
          <w:szCs w:val="28"/>
        </w:rPr>
        <w:t xml:space="preserve"> В чл. 92г навсякъде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5.</w:t>
      </w:r>
      <w:r w:rsidRPr="00333ACA">
        <w:rPr>
          <w:rFonts w:ascii="Times New Roman" w:eastAsia="Times New Roman" w:hAnsi="Times New Roman" w:cs="Times New Roman"/>
          <w:sz w:val="28"/>
          <w:szCs w:val="28"/>
        </w:rPr>
        <w:t xml:space="preserve"> В чл. 92д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1-3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4 думите „изпращащата и приемащите държави” се заменят с „държавата членка по произход и приемащите държави”.</w:t>
      </w:r>
    </w:p>
    <w:p w:rsidR="008929CF" w:rsidRDefault="008929CF" w:rsidP="008929CF">
      <w:pPr>
        <w:spacing w:after="0" w:line="240" w:lineRule="atLeast"/>
        <w:ind w:firstLine="708"/>
        <w:jc w:val="both"/>
        <w:rPr>
          <w:rFonts w:ascii="Times New Roman" w:eastAsia="Times New Roman" w:hAnsi="Times New Roman" w:cs="Times New Roman"/>
          <w:b/>
          <w:bCs/>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bCs/>
          <w:sz w:val="28"/>
          <w:szCs w:val="28"/>
          <w:u w:val="single"/>
        </w:rPr>
      </w:pPr>
      <w:r w:rsidRPr="00333ACA">
        <w:rPr>
          <w:rFonts w:ascii="Times New Roman" w:eastAsia="Times New Roman" w:hAnsi="Times New Roman" w:cs="Times New Roman"/>
          <w:b/>
          <w:bCs/>
          <w:sz w:val="28"/>
          <w:szCs w:val="28"/>
          <w:u w:val="single"/>
        </w:rPr>
        <w:t>Работната група подкрепя по принцип текста на вносителя и предлага следната редакция за § 5:</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5. В чл. 92д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ал. 1, 2 и 3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В ал. 4 думата „</w:t>
      </w:r>
      <w:r w:rsidRPr="00333ACA">
        <w:rPr>
          <w:rFonts w:ascii="Times New Roman" w:eastAsia="Times New Roman" w:hAnsi="Times New Roman" w:cs="Times New Roman"/>
          <w:b/>
          <w:i/>
          <w:sz w:val="28"/>
          <w:szCs w:val="28"/>
        </w:rPr>
        <w:t>изпращащата</w:t>
      </w:r>
      <w:r w:rsidRPr="00333ACA">
        <w:rPr>
          <w:rFonts w:ascii="Times New Roman" w:eastAsia="Times New Roman" w:hAnsi="Times New Roman" w:cs="Times New Roman"/>
          <w:b/>
          <w:sz w:val="28"/>
          <w:szCs w:val="28"/>
        </w:rPr>
        <w:t>” се заменя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6.</w:t>
      </w:r>
      <w:r w:rsidRPr="00333ACA">
        <w:rPr>
          <w:rFonts w:ascii="Times New Roman" w:eastAsia="Times New Roman" w:hAnsi="Times New Roman" w:cs="Times New Roman"/>
          <w:sz w:val="28"/>
          <w:szCs w:val="28"/>
        </w:rPr>
        <w:t xml:space="preserve"> В чл. 92е навсякъде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7.</w:t>
      </w:r>
      <w:r w:rsidRPr="00333ACA">
        <w:rPr>
          <w:rFonts w:ascii="Times New Roman" w:eastAsia="Times New Roman" w:hAnsi="Times New Roman" w:cs="Times New Roman"/>
          <w:sz w:val="28"/>
          <w:szCs w:val="28"/>
        </w:rPr>
        <w:t xml:space="preserve"> В чл. 92ж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2 думите „изпращащи държави” се заменят с „държави членки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3 думите „изпращащата държава” се заменят с „държавата членка по произход”, а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В ал. 4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7.</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8.</w:t>
      </w:r>
      <w:r w:rsidRPr="00333ACA">
        <w:rPr>
          <w:rFonts w:ascii="Times New Roman" w:eastAsia="Times New Roman" w:hAnsi="Times New Roman" w:cs="Times New Roman"/>
          <w:sz w:val="28"/>
          <w:szCs w:val="28"/>
        </w:rPr>
        <w:t xml:space="preserve"> В чл. 100ж, ал. 1, т. 1 след думите „финансовите отчети” се добавя „и уведомленията по чл. 100о</w:t>
      </w:r>
      <w:r w:rsidRPr="00333ACA">
        <w:rPr>
          <w:rFonts w:ascii="Times New Roman" w:eastAsia="Times New Roman" w:hAnsi="Times New Roman" w:cs="Times New Roman"/>
          <w:sz w:val="28"/>
          <w:szCs w:val="28"/>
          <w:vertAlign w:val="superscript"/>
        </w:rPr>
        <w:t>1</w:t>
      </w:r>
      <w:r w:rsidRPr="00333ACA">
        <w:rPr>
          <w:rFonts w:ascii="Times New Roman" w:eastAsia="Times New Roman" w:hAnsi="Times New Roman" w:cs="Times New Roman"/>
          <w:sz w:val="28"/>
          <w:szCs w:val="28"/>
        </w:rPr>
        <w:t>, когато е приложимо” и се поставя запетая.</w:t>
      </w:r>
    </w:p>
    <w:p w:rsidR="008929CF" w:rsidRDefault="008929CF" w:rsidP="008929CF">
      <w:pPr>
        <w:spacing w:after="0" w:line="240" w:lineRule="atLeast"/>
        <w:ind w:firstLine="708"/>
        <w:jc w:val="both"/>
        <w:rPr>
          <w:rFonts w:ascii="Times New Roman" w:eastAsia="Times New Roman" w:hAnsi="Times New Roman" w:cs="Times New Roman"/>
          <w:b/>
          <w:bCs/>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bCs/>
          <w:sz w:val="28"/>
          <w:szCs w:val="28"/>
          <w:u w:val="single"/>
        </w:rPr>
      </w:pPr>
      <w:r w:rsidRPr="00333ACA">
        <w:rPr>
          <w:rFonts w:ascii="Times New Roman" w:eastAsia="Times New Roman" w:hAnsi="Times New Roman" w:cs="Times New Roman"/>
          <w:b/>
          <w:bCs/>
          <w:sz w:val="28"/>
          <w:szCs w:val="28"/>
          <w:u w:val="single"/>
        </w:rPr>
        <w:t>Работната група подкрепя по принцип текста на вносителя и предлага следната редакция за § 8:</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8. В чл. 100ж, ал. 1, т. 1 след думите „</w:t>
      </w:r>
      <w:r w:rsidRPr="00333ACA">
        <w:rPr>
          <w:rFonts w:ascii="Times New Roman" w:eastAsia="Times New Roman" w:hAnsi="Times New Roman" w:cs="Times New Roman"/>
          <w:b/>
          <w:i/>
          <w:sz w:val="28"/>
          <w:szCs w:val="28"/>
        </w:rPr>
        <w:t xml:space="preserve">отчети на </w:t>
      </w:r>
      <w:proofErr w:type="spellStart"/>
      <w:r w:rsidRPr="00333ACA">
        <w:rPr>
          <w:rFonts w:ascii="Times New Roman" w:eastAsia="Times New Roman" w:hAnsi="Times New Roman" w:cs="Times New Roman"/>
          <w:b/>
          <w:i/>
          <w:sz w:val="28"/>
          <w:szCs w:val="28"/>
        </w:rPr>
        <w:t>емитента</w:t>
      </w:r>
      <w:proofErr w:type="spellEnd"/>
      <w:r w:rsidRPr="00333ACA">
        <w:rPr>
          <w:rFonts w:ascii="Times New Roman" w:eastAsia="Times New Roman" w:hAnsi="Times New Roman" w:cs="Times New Roman"/>
          <w:b/>
          <w:sz w:val="28"/>
          <w:szCs w:val="28"/>
        </w:rPr>
        <w:t>” се добавя „и уведомленията по чл. 100о</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когато е приложимо”.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9.</w:t>
      </w:r>
      <w:r w:rsidRPr="00333ACA">
        <w:rPr>
          <w:rFonts w:ascii="Times New Roman" w:eastAsia="Times New Roman" w:hAnsi="Times New Roman" w:cs="Times New Roman"/>
          <w:sz w:val="28"/>
          <w:szCs w:val="28"/>
        </w:rPr>
        <w:t xml:space="preserve"> В чл. 100к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1 думите „изпращаща държава“ се заменят с „държава членка по произход“.</w:t>
      </w:r>
      <w:r w:rsidRPr="00333ACA" w:rsidDel="00DB2E1B">
        <w:rPr>
          <w:rFonts w:ascii="Times New Roman" w:eastAsia="Times New Roman" w:hAnsi="Times New Roman" w:cs="Times New Roman"/>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2:</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т.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roofErr w:type="spellStart"/>
      <w:r w:rsidRPr="00333ACA">
        <w:rPr>
          <w:rFonts w:ascii="Times New Roman" w:eastAsia="Times New Roman" w:hAnsi="Times New Roman" w:cs="Times New Roman"/>
          <w:sz w:val="28"/>
          <w:szCs w:val="28"/>
        </w:rPr>
        <w:t>аа</w:t>
      </w:r>
      <w:proofErr w:type="spellEnd"/>
      <w:r w:rsidRPr="00333ACA">
        <w:rPr>
          <w:rFonts w:ascii="Times New Roman" w:eastAsia="Times New Roman" w:hAnsi="Times New Roman" w:cs="Times New Roman"/>
          <w:sz w:val="28"/>
          <w:szCs w:val="28"/>
        </w:rPr>
        <w:t xml:space="preserve">) в буква „а“  </w:t>
      </w:r>
      <w:proofErr w:type="spellStart"/>
      <w:r w:rsidRPr="00333ACA">
        <w:rPr>
          <w:rFonts w:ascii="Times New Roman" w:eastAsia="Times New Roman" w:hAnsi="Times New Roman" w:cs="Times New Roman"/>
          <w:sz w:val="28"/>
          <w:szCs w:val="28"/>
        </w:rPr>
        <w:t>подбуква</w:t>
      </w:r>
      <w:proofErr w:type="spellEnd"/>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бб</w:t>
      </w:r>
      <w:proofErr w:type="spellEnd"/>
      <w:r w:rsidRPr="00333ACA">
        <w:rPr>
          <w:rFonts w:ascii="Times New Roman" w:eastAsia="Times New Roman" w:hAnsi="Times New Roman" w:cs="Times New Roman"/>
          <w:sz w:val="28"/>
          <w:szCs w:val="28"/>
        </w:rPr>
        <w:t xml:space="preserve">“ се изменя така: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w:t>
      </w:r>
      <w:proofErr w:type="spellStart"/>
      <w:r w:rsidRPr="00333ACA">
        <w:rPr>
          <w:rFonts w:ascii="Times New Roman" w:eastAsia="Times New Roman" w:hAnsi="Times New Roman" w:cs="Times New Roman"/>
          <w:sz w:val="28"/>
          <w:szCs w:val="28"/>
        </w:rPr>
        <w:t>бб</w:t>
      </w:r>
      <w:proofErr w:type="spellEnd"/>
      <w:r w:rsidRPr="00333ACA">
        <w:rPr>
          <w:rFonts w:ascii="Times New Roman" w:eastAsia="Times New Roman" w:hAnsi="Times New Roman" w:cs="Times New Roman"/>
          <w:sz w:val="28"/>
          <w:szCs w:val="28"/>
        </w:rPr>
        <w:t xml:space="preserve">) за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регистриран в трета държава - държавата членка, избрана от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между държавите членки, в които неговите ценни книжа са допуснати до търговия на регулиран пазар; изборът на държавата членка по произход остава валиден, освен когато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е избрал нова държава членка по произход съгласно буква „в” и е разкрил публично този избор в съответствие с ал. 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roofErr w:type="spellStart"/>
      <w:r w:rsidRPr="00333ACA">
        <w:rPr>
          <w:rFonts w:ascii="Times New Roman" w:eastAsia="Times New Roman" w:hAnsi="Times New Roman" w:cs="Times New Roman"/>
          <w:sz w:val="28"/>
          <w:szCs w:val="28"/>
        </w:rPr>
        <w:t>бб</w:t>
      </w:r>
      <w:proofErr w:type="spellEnd"/>
      <w:r w:rsidRPr="00333ACA">
        <w:rPr>
          <w:rFonts w:ascii="Times New Roman" w:eastAsia="Times New Roman" w:hAnsi="Times New Roman" w:cs="Times New Roman"/>
          <w:sz w:val="28"/>
          <w:szCs w:val="28"/>
        </w:rPr>
        <w:t>) буква „б“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„б) извън случаите по буква „а" - държавата членка, в която е седалището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или в която неговите ценни книжа са допуснати до търговия на регулиран пазар, по избор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може да посочи само една държава членка по произход, като изборът му е валиден за период, не по-малък от три години, освен ако ценните книжа вече не са допуснати за търговия на регулиран пазар в Република България или в друга държава членка или когато в рамките на този тригодишен срок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попадне в приложното поле на букви „а” или „в”;“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roofErr w:type="spellStart"/>
      <w:r w:rsidRPr="00333ACA">
        <w:rPr>
          <w:rFonts w:ascii="Times New Roman" w:eastAsia="Times New Roman" w:hAnsi="Times New Roman" w:cs="Times New Roman"/>
          <w:sz w:val="28"/>
          <w:szCs w:val="28"/>
        </w:rPr>
        <w:t>вв</w:t>
      </w:r>
      <w:proofErr w:type="spellEnd"/>
      <w:r w:rsidRPr="00333ACA">
        <w:rPr>
          <w:rFonts w:ascii="Times New Roman" w:eastAsia="Times New Roman" w:hAnsi="Times New Roman" w:cs="Times New Roman"/>
          <w:sz w:val="28"/>
          <w:szCs w:val="28"/>
        </w:rPr>
        <w:t>) създава се буква „в“: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за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чиито ценни книжа вече не са допуснати до търговия на регулиран пазар в държава членка по произход, определена съгласно буква „а”, </w:t>
      </w:r>
      <w:proofErr w:type="spellStart"/>
      <w:r w:rsidRPr="00333ACA">
        <w:rPr>
          <w:rFonts w:ascii="Times New Roman" w:eastAsia="Times New Roman" w:hAnsi="Times New Roman" w:cs="Times New Roman"/>
          <w:sz w:val="28"/>
          <w:szCs w:val="28"/>
        </w:rPr>
        <w:t>подбуква</w:t>
      </w:r>
      <w:proofErr w:type="spellEnd"/>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бб</w:t>
      </w:r>
      <w:proofErr w:type="spellEnd"/>
      <w:r w:rsidRPr="00333ACA">
        <w:rPr>
          <w:rFonts w:ascii="Times New Roman" w:eastAsia="Times New Roman" w:hAnsi="Times New Roman" w:cs="Times New Roman"/>
          <w:sz w:val="28"/>
          <w:szCs w:val="28"/>
        </w:rPr>
        <w:t xml:space="preserve">” или буква „б”, но са допуснати до търговия в една или повече други държави членки - държавата членка, в която е седалището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или в която неговите ценни книжа са допуснати до търговия на регулиран пазар, по избор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в т. 2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в) създава се т. 5:</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„неперсонифицираното дружество” е приравнено на юридическо лице.“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 xml:space="preserve">3. Алинея 3 се изменя така: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разкрива публично своята държава членка по произход съгласно ал. 2, т. 1, букви „а”-„в” по реда на чл. 100т и </w:t>
      </w:r>
      <w:r w:rsidRPr="00333ACA">
        <w:rPr>
          <w:rFonts w:ascii="Times New Roman" w:eastAsia="Times New Roman" w:hAnsi="Times New Roman" w:cs="Times New Roman"/>
          <w:sz w:val="28"/>
          <w:szCs w:val="28"/>
        </w:rPr>
        <w:br/>
        <w:t>100ф.“</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Създават се ал. 4 и  5:</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„(4) </w:t>
      </w:r>
      <w:proofErr w:type="spellStart"/>
      <w:r w:rsidRPr="00333ACA">
        <w:rPr>
          <w:rFonts w:ascii="Times New Roman" w:eastAsia="Times New Roman" w:hAnsi="Times New Roman" w:cs="Times New Roman"/>
          <w:sz w:val="28"/>
          <w:szCs w:val="28"/>
        </w:rPr>
        <w:t>Eмитентът</w:t>
      </w:r>
      <w:proofErr w:type="spellEnd"/>
      <w:r w:rsidRPr="00333ACA">
        <w:rPr>
          <w:rFonts w:ascii="Times New Roman" w:eastAsia="Times New Roman" w:hAnsi="Times New Roman" w:cs="Times New Roman"/>
          <w:sz w:val="28"/>
          <w:szCs w:val="28"/>
        </w:rPr>
        <w:t xml:space="preserve"> уведомява комисията за своята държава членка по произход, когато седалището му е на територията на Република България, компетентния орган на държавата членка по произход, както и компетентните органи на всички приемащи държави членки.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(5) Когато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не разкрие публично своята държава членка по произход, определена съгласно ал. 2, т. 1, буква „а”, </w:t>
      </w:r>
      <w:proofErr w:type="spellStart"/>
      <w:r w:rsidRPr="00333ACA">
        <w:rPr>
          <w:rFonts w:ascii="Times New Roman" w:eastAsia="Times New Roman" w:hAnsi="Times New Roman" w:cs="Times New Roman"/>
          <w:sz w:val="28"/>
          <w:szCs w:val="28"/>
        </w:rPr>
        <w:t>подбуква</w:t>
      </w:r>
      <w:proofErr w:type="spellEnd"/>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бб</w:t>
      </w:r>
      <w:proofErr w:type="spellEnd"/>
      <w:r w:rsidRPr="00333ACA">
        <w:rPr>
          <w:rFonts w:ascii="Times New Roman" w:eastAsia="Times New Roman" w:hAnsi="Times New Roman" w:cs="Times New Roman"/>
          <w:sz w:val="28"/>
          <w:szCs w:val="28"/>
        </w:rPr>
        <w:t xml:space="preserve">” или буква „б”, в срок три месеца от датата, на която ценните книжа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за пръв път са допуснати до търговия на регулиран пазар, държава членка по произход е държавата членка, в която ценните книжа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са допуснати до търговия на регулиран пазар. Когато ценните книжа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са допуснати до търговия на регулирани пазари, намиращи се на територията или извършващи дейност в повече от една държава членка, тези държави членки са държави членки по произход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докато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не избере само една държава членка по произход, съгласно ал. 2, т. 1, букви „а”-„в”, и не разкрие публично това.”</w:t>
      </w:r>
    </w:p>
    <w:p w:rsidR="008929CF" w:rsidRDefault="008929CF" w:rsidP="008929CF">
      <w:pPr>
        <w:spacing w:after="0" w:line="240" w:lineRule="atLeast"/>
        <w:ind w:firstLine="708"/>
        <w:jc w:val="both"/>
        <w:rPr>
          <w:rFonts w:ascii="Times New Roman" w:eastAsia="Times New Roman" w:hAnsi="Times New Roman" w:cs="Times New Roman"/>
          <w:b/>
          <w:bCs/>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bCs/>
          <w:sz w:val="28"/>
          <w:szCs w:val="28"/>
          <w:u w:val="single"/>
        </w:rPr>
      </w:pPr>
      <w:r w:rsidRPr="00333ACA">
        <w:rPr>
          <w:rFonts w:ascii="Times New Roman" w:eastAsia="Times New Roman" w:hAnsi="Times New Roman" w:cs="Times New Roman"/>
          <w:b/>
          <w:bCs/>
          <w:sz w:val="28"/>
          <w:szCs w:val="28"/>
          <w:u w:val="single"/>
        </w:rPr>
        <w:t>Работната група подкрепя по принцип текста на вносителя и предлага следната редакция за § 9:</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9. В чл. 100к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В ал. 1 думите „изпращаща държава“ се заменят с „държава членка по произход“.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В ал. 2:</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 а) в т. 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roofErr w:type="spellStart"/>
      <w:r w:rsidRPr="00333ACA">
        <w:rPr>
          <w:rFonts w:ascii="Times New Roman" w:eastAsia="Times New Roman" w:hAnsi="Times New Roman" w:cs="Times New Roman"/>
          <w:b/>
          <w:sz w:val="28"/>
          <w:szCs w:val="28"/>
        </w:rPr>
        <w:t>аа</w:t>
      </w:r>
      <w:proofErr w:type="spellEnd"/>
      <w:r w:rsidRPr="00333ACA">
        <w:rPr>
          <w:rFonts w:ascii="Times New Roman" w:eastAsia="Times New Roman" w:hAnsi="Times New Roman" w:cs="Times New Roman"/>
          <w:b/>
          <w:sz w:val="28"/>
          <w:szCs w:val="28"/>
        </w:rPr>
        <w:t xml:space="preserve">) </w:t>
      </w:r>
      <w:r w:rsidRPr="00333ACA">
        <w:rPr>
          <w:rFonts w:ascii="Times New Roman" w:eastAsia="Times New Roman" w:hAnsi="Times New Roman" w:cs="Times New Roman"/>
          <w:b/>
          <w:i/>
          <w:sz w:val="28"/>
          <w:szCs w:val="28"/>
        </w:rPr>
        <w:t>в текста преди буква „а“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roofErr w:type="spellStart"/>
      <w:r w:rsidRPr="00333ACA">
        <w:rPr>
          <w:rFonts w:ascii="Times New Roman" w:eastAsia="Times New Roman" w:hAnsi="Times New Roman" w:cs="Times New Roman"/>
          <w:b/>
          <w:sz w:val="28"/>
          <w:szCs w:val="28"/>
        </w:rPr>
        <w:t>бб</w:t>
      </w:r>
      <w:proofErr w:type="spellEnd"/>
      <w:r w:rsidRPr="00333ACA">
        <w:rPr>
          <w:rFonts w:ascii="Times New Roman" w:eastAsia="Times New Roman" w:hAnsi="Times New Roman" w:cs="Times New Roman"/>
          <w:b/>
          <w:sz w:val="28"/>
          <w:szCs w:val="28"/>
        </w:rPr>
        <w:t xml:space="preserve">) в буква „а“  </w:t>
      </w:r>
      <w:proofErr w:type="spellStart"/>
      <w:r w:rsidRPr="00333ACA">
        <w:rPr>
          <w:rFonts w:ascii="Times New Roman" w:eastAsia="Times New Roman" w:hAnsi="Times New Roman" w:cs="Times New Roman"/>
          <w:b/>
          <w:sz w:val="28"/>
          <w:szCs w:val="28"/>
        </w:rPr>
        <w:t>подбуква</w:t>
      </w:r>
      <w:proofErr w:type="spellEnd"/>
      <w:r w:rsidRPr="00333ACA">
        <w:rPr>
          <w:rFonts w:ascii="Times New Roman" w:eastAsia="Times New Roman" w:hAnsi="Times New Roman" w:cs="Times New Roman"/>
          <w:b/>
          <w:sz w:val="28"/>
          <w:szCs w:val="28"/>
        </w:rPr>
        <w:t xml:space="preserve"> „</w:t>
      </w:r>
      <w:proofErr w:type="spellStart"/>
      <w:r w:rsidRPr="00333ACA">
        <w:rPr>
          <w:rFonts w:ascii="Times New Roman" w:eastAsia="Times New Roman" w:hAnsi="Times New Roman" w:cs="Times New Roman"/>
          <w:b/>
          <w:sz w:val="28"/>
          <w:szCs w:val="28"/>
        </w:rPr>
        <w:t>бб</w:t>
      </w:r>
      <w:proofErr w:type="spellEnd"/>
      <w:r w:rsidRPr="00333ACA">
        <w:rPr>
          <w:rFonts w:ascii="Times New Roman" w:eastAsia="Times New Roman" w:hAnsi="Times New Roman" w:cs="Times New Roman"/>
          <w:b/>
          <w:sz w:val="28"/>
          <w:szCs w:val="28"/>
        </w:rPr>
        <w:t xml:space="preserve">“ се изменя така: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w:t>
      </w:r>
      <w:proofErr w:type="spellStart"/>
      <w:r w:rsidRPr="00333ACA">
        <w:rPr>
          <w:rFonts w:ascii="Times New Roman" w:eastAsia="Times New Roman" w:hAnsi="Times New Roman" w:cs="Times New Roman"/>
          <w:b/>
          <w:sz w:val="28"/>
          <w:szCs w:val="28"/>
        </w:rPr>
        <w:t>бб</w:t>
      </w:r>
      <w:proofErr w:type="spellEnd"/>
      <w:r w:rsidRPr="00333ACA">
        <w:rPr>
          <w:rFonts w:ascii="Times New Roman" w:eastAsia="Times New Roman" w:hAnsi="Times New Roman" w:cs="Times New Roman"/>
          <w:b/>
          <w:sz w:val="28"/>
          <w:szCs w:val="28"/>
        </w:rPr>
        <w:t xml:space="preserve">) за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xml:space="preserve">, регистриран в трета държава - държавата членка, избрана от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между държавите членки, в които неговите ценни книжа са допуснати до търговия на регулиран пазар; изборът на държавата членка по произход остава валиден, освен когато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е избрал нова държава членка по произход съгласно буква „в” и е разкрил публично този избор в съответствие с ал. 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roofErr w:type="spellStart"/>
      <w:r w:rsidRPr="00333ACA">
        <w:rPr>
          <w:rFonts w:ascii="Times New Roman" w:eastAsia="Times New Roman" w:hAnsi="Times New Roman" w:cs="Times New Roman"/>
          <w:b/>
          <w:sz w:val="28"/>
          <w:szCs w:val="28"/>
        </w:rPr>
        <w:t>вв</w:t>
      </w:r>
      <w:proofErr w:type="spellEnd"/>
      <w:r w:rsidRPr="00333ACA">
        <w:rPr>
          <w:rFonts w:ascii="Times New Roman" w:eastAsia="Times New Roman" w:hAnsi="Times New Roman" w:cs="Times New Roman"/>
          <w:b/>
          <w:sz w:val="28"/>
          <w:szCs w:val="28"/>
        </w:rPr>
        <w:t>) буква „б“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„б) извън случаите по буква „а" - държавата членка, в която е седалището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или в която неговите ценни книжа са допуснати до търговия на регулиран пазар, по избор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може да посочи само една държава членка по произход, като изборът му е валиден за период, не по-малък от три години, освен </w:t>
      </w:r>
      <w:r w:rsidRPr="00333ACA">
        <w:rPr>
          <w:rFonts w:ascii="Times New Roman" w:eastAsia="Times New Roman" w:hAnsi="Times New Roman" w:cs="Times New Roman"/>
          <w:b/>
          <w:sz w:val="28"/>
          <w:szCs w:val="28"/>
        </w:rPr>
        <w:lastRenderedPageBreak/>
        <w:t xml:space="preserve">ако ценните книжа вече не са допуснати до търговия на регулиран пазар в Република България или в друга държава членка или когато в рамките на този тригодишен срок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попадне в приложното поле на букви „а” или „в”;“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roofErr w:type="spellStart"/>
      <w:r w:rsidRPr="00333ACA">
        <w:rPr>
          <w:rFonts w:ascii="Times New Roman" w:eastAsia="Times New Roman" w:hAnsi="Times New Roman" w:cs="Times New Roman"/>
          <w:b/>
          <w:sz w:val="28"/>
          <w:szCs w:val="28"/>
        </w:rPr>
        <w:t>гг</w:t>
      </w:r>
      <w:proofErr w:type="spellEnd"/>
      <w:r w:rsidRPr="00333ACA">
        <w:rPr>
          <w:rFonts w:ascii="Times New Roman" w:eastAsia="Times New Roman" w:hAnsi="Times New Roman" w:cs="Times New Roman"/>
          <w:b/>
          <w:sz w:val="28"/>
          <w:szCs w:val="28"/>
        </w:rPr>
        <w:t>) създава се буква „в“: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„в) за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xml:space="preserve">, чиито ценни книжа вече не са допуснати до търговия на регулиран пазар в държава членка по произход, определена съгласно буква „а”, </w:t>
      </w:r>
      <w:proofErr w:type="spellStart"/>
      <w:r w:rsidRPr="00333ACA">
        <w:rPr>
          <w:rFonts w:ascii="Times New Roman" w:eastAsia="Times New Roman" w:hAnsi="Times New Roman" w:cs="Times New Roman"/>
          <w:b/>
          <w:sz w:val="28"/>
          <w:szCs w:val="28"/>
        </w:rPr>
        <w:t>подбуква</w:t>
      </w:r>
      <w:proofErr w:type="spellEnd"/>
      <w:r w:rsidRPr="00333ACA">
        <w:rPr>
          <w:rFonts w:ascii="Times New Roman" w:eastAsia="Times New Roman" w:hAnsi="Times New Roman" w:cs="Times New Roman"/>
          <w:b/>
          <w:sz w:val="28"/>
          <w:szCs w:val="28"/>
        </w:rPr>
        <w:t xml:space="preserve"> „</w:t>
      </w:r>
      <w:proofErr w:type="spellStart"/>
      <w:r w:rsidRPr="00333ACA">
        <w:rPr>
          <w:rFonts w:ascii="Times New Roman" w:eastAsia="Times New Roman" w:hAnsi="Times New Roman" w:cs="Times New Roman"/>
          <w:b/>
          <w:sz w:val="28"/>
          <w:szCs w:val="28"/>
        </w:rPr>
        <w:t>бб</w:t>
      </w:r>
      <w:proofErr w:type="spellEnd"/>
      <w:r w:rsidRPr="00333ACA">
        <w:rPr>
          <w:rFonts w:ascii="Times New Roman" w:eastAsia="Times New Roman" w:hAnsi="Times New Roman" w:cs="Times New Roman"/>
          <w:b/>
          <w:sz w:val="28"/>
          <w:szCs w:val="28"/>
        </w:rPr>
        <w:t xml:space="preserve">” или буква „б”, но са допуснати до търговия в една или повече други държави членки - държавата членка, в която е седалището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или в която неговите ценни книжа са допуснати до търговия на регулиран пазар, по избор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в т. 2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Алинея 3 се изменя така: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разкрива публично своята държава членка по произход съгласно ал. 2, т. 1, букви „а”-„в” </w:t>
      </w:r>
      <w:r w:rsidRPr="00333ACA">
        <w:rPr>
          <w:rFonts w:ascii="Times New Roman" w:eastAsia="Times New Roman" w:hAnsi="Times New Roman" w:cs="Times New Roman"/>
          <w:b/>
          <w:i/>
          <w:sz w:val="28"/>
          <w:szCs w:val="28"/>
        </w:rPr>
        <w:t>при условията</w:t>
      </w:r>
      <w:r w:rsidRPr="00333ACA">
        <w:rPr>
          <w:rFonts w:ascii="Times New Roman" w:eastAsia="Times New Roman" w:hAnsi="Times New Roman" w:cs="Times New Roman"/>
          <w:b/>
          <w:sz w:val="28"/>
          <w:szCs w:val="28"/>
        </w:rPr>
        <w:t xml:space="preserve"> и по реда на чл. 100т и 100ф.“</w:t>
      </w:r>
    </w:p>
    <w:p w:rsidR="00333ACA" w:rsidRPr="00333ACA" w:rsidRDefault="00E04B21" w:rsidP="008929CF">
      <w:pPr>
        <w:spacing w:after="0" w:line="240"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Създават се ал. 4 и </w:t>
      </w:r>
      <w:r w:rsidR="00333ACA" w:rsidRPr="00333ACA">
        <w:rPr>
          <w:rFonts w:ascii="Times New Roman" w:eastAsia="Times New Roman" w:hAnsi="Times New Roman" w:cs="Times New Roman"/>
          <w:b/>
          <w:sz w:val="28"/>
          <w:szCs w:val="28"/>
        </w:rPr>
        <w:t>5:</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w:t>
      </w:r>
      <w:proofErr w:type="spellStart"/>
      <w:r w:rsidRPr="00333ACA">
        <w:rPr>
          <w:rFonts w:ascii="Times New Roman" w:eastAsia="Times New Roman" w:hAnsi="Times New Roman" w:cs="Times New Roman"/>
          <w:b/>
          <w:sz w:val="28"/>
          <w:szCs w:val="28"/>
        </w:rPr>
        <w:t>Eмитентът</w:t>
      </w:r>
      <w:proofErr w:type="spellEnd"/>
      <w:r w:rsidRPr="00333ACA">
        <w:rPr>
          <w:rFonts w:ascii="Times New Roman" w:eastAsia="Times New Roman" w:hAnsi="Times New Roman" w:cs="Times New Roman"/>
          <w:b/>
          <w:sz w:val="28"/>
          <w:szCs w:val="28"/>
        </w:rPr>
        <w:t xml:space="preserve"> уведомява комисията за своята държава членка по произход, когато седалището му е на територията на Република България, компетентния орган на държавата членка по произход, както и компетентните органи на </w:t>
      </w:r>
      <w:r w:rsidRPr="00333ACA">
        <w:rPr>
          <w:rFonts w:ascii="Times New Roman" w:eastAsia="Times New Roman" w:hAnsi="Times New Roman" w:cs="Times New Roman"/>
          <w:b/>
          <w:i/>
          <w:sz w:val="28"/>
          <w:szCs w:val="28"/>
        </w:rPr>
        <w:t>всяка приемаща държава</w:t>
      </w:r>
      <w:r w:rsidRPr="00333ACA">
        <w:rPr>
          <w:rFonts w:ascii="Times New Roman" w:eastAsia="Times New Roman" w:hAnsi="Times New Roman" w:cs="Times New Roman"/>
          <w:b/>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(5) Когато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не разкрие публично своята държава членка по произход, определена съгласно ал. 2, т. 1, буква „а”, </w:t>
      </w:r>
      <w:proofErr w:type="spellStart"/>
      <w:r w:rsidRPr="00333ACA">
        <w:rPr>
          <w:rFonts w:ascii="Times New Roman" w:eastAsia="Times New Roman" w:hAnsi="Times New Roman" w:cs="Times New Roman"/>
          <w:b/>
          <w:sz w:val="28"/>
          <w:szCs w:val="28"/>
        </w:rPr>
        <w:t>подбуква</w:t>
      </w:r>
      <w:proofErr w:type="spellEnd"/>
      <w:r w:rsidRPr="00333ACA">
        <w:rPr>
          <w:rFonts w:ascii="Times New Roman" w:eastAsia="Times New Roman" w:hAnsi="Times New Roman" w:cs="Times New Roman"/>
          <w:b/>
          <w:sz w:val="28"/>
          <w:szCs w:val="28"/>
        </w:rPr>
        <w:t xml:space="preserve"> „</w:t>
      </w:r>
      <w:proofErr w:type="spellStart"/>
      <w:r w:rsidRPr="00333ACA">
        <w:rPr>
          <w:rFonts w:ascii="Times New Roman" w:eastAsia="Times New Roman" w:hAnsi="Times New Roman" w:cs="Times New Roman"/>
          <w:b/>
          <w:sz w:val="28"/>
          <w:szCs w:val="28"/>
        </w:rPr>
        <w:t>бб</w:t>
      </w:r>
      <w:proofErr w:type="spellEnd"/>
      <w:r w:rsidRPr="00333ACA">
        <w:rPr>
          <w:rFonts w:ascii="Times New Roman" w:eastAsia="Times New Roman" w:hAnsi="Times New Roman" w:cs="Times New Roman"/>
          <w:b/>
          <w:sz w:val="28"/>
          <w:szCs w:val="28"/>
        </w:rPr>
        <w:t xml:space="preserve">” или буква „б”, в срок три месеца от датата, на която ценните книжа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за първи път са допуснати до търговия на регулиран пазар, държава членка по произход е държавата членка, в която ценните книжа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са допуснати до търговия на регулиран пазар. Когато ценните книжа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са допуснати до търговия на регулирани пазари, намиращи се на територията </w:t>
      </w:r>
      <w:r w:rsidRPr="00333ACA">
        <w:rPr>
          <w:rFonts w:ascii="Times New Roman" w:eastAsia="Times New Roman" w:hAnsi="Times New Roman" w:cs="Times New Roman"/>
          <w:b/>
          <w:i/>
          <w:sz w:val="28"/>
          <w:szCs w:val="28"/>
        </w:rPr>
        <w:t>на</w:t>
      </w:r>
      <w:r w:rsidRPr="00333ACA">
        <w:rPr>
          <w:rFonts w:ascii="Times New Roman" w:eastAsia="Times New Roman" w:hAnsi="Times New Roman" w:cs="Times New Roman"/>
          <w:b/>
          <w:sz w:val="28"/>
          <w:szCs w:val="28"/>
        </w:rPr>
        <w:t xml:space="preserve"> или извършващи дейност в повече от една държава членка, тези държави членки са държави членки по произход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докато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не избере само една държава членка по произход, съгласно ал. 2, т. 1, букви „а”-„в”, и не разкрие публично това.”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b/>
          <w:sz w:val="28"/>
          <w:szCs w:val="28"/>
        </w:rPr>
        <w:t>§ 10.</w:t>
      </w:r>
      <w:r w:rsidRPr="00333ACA">
        <w:rPr>
          <w:rFonts w:ascii="Times New Roman" w:eastAsia="Calibri" w:hAnsi="Times New Roman" w:cs="Times New Roman"/>
          <w:sz w:val="28"/>
          <w:szCs w:val="28"/>
        </w:rPr>
        <w:t xml:space="preserve"> В чл. 100м се правят следните изменения и допълнения:</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1. В ал. 2 след думите „оповестяване на” се добавя „уведомленията и”.</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2. В ал. 3, в изречение второ думите „данни във” се заменят с „данни в уведомленията и”.</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lastRenderedPageBreak/>
        <w:t xml:space="preserve">Работната група подкрепя по принцип текста на вносителя и предлага следната редакция </w:t>
      </w:r>
      <w:r w:rsidR="00067B27">
        <w:rPr>
          <w:rFonts w:ascii="Times New Roman" w:hAnsi="Times New Roman" w:cs="Times New Roman"/>
          <w:b/>
          <w:sz w:val="28"/>
          <w:szCs w:val="28"/>
          <w:u w:val="single"/>
        </w:rPr>
        <w:t>за</w:t>
      </w:r>
      <w:r w:rsidRPr="00333ACA">
        <w:rPr>
          <w:rFonts w:ascii="Times New Roman" w:hAnsi="Times New Roman" w:cs="Times New Roman"/>
          <w:b/>
          <w:sz w:val="28"/>
          <w:szCs w:val="28"/>
          <w:u w:val="single"/>
        </w:rPr>
        <w:t xml:space="preserve"> </w:t>
      </w:r>
      <w:r w:rsidRPr="00333ACA">
        <w:rPr>
          <w:rFonts w:ascii="Times New Roman" w:eastAsia="Times New Roman" w:hAnsi="Times New Roman" w:cs="Times New Roman"/>
          <w:b/>
          <w:sz w:val="28"/>
          <w:szCs w:val="28"/>
          <w:u w:val="single"/>
        </w:rPr>
        <w:t>§ 10: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10. В чл. 100м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ал. 2 думите „оповестяване на</w:t>
      </w:r>
      <w:r w:rsidR="0025011B">
        <w:rPr>
          <w:rFonts w:ascii="Times New Roman" w:eastAsia="Times New Roman" w:hAnsi="Times New Roman" w:cs="Times New Roman"/>
          <w:b/>
          <w:sz w:val="28"/>
          <w:szCs w:val="28"/>
        </w:rPr>
        <w:t>“</w:t>
      </w:r>
      <w:r w:rsidRPr="00333ACA">
        <w:rPr>
          <w:rFonts w:ascii="Times New Roman" w:eastAsia="Times New Roman" w:hAnsi="Times New Roman" w:cs="Times New Roman"/>
          <w:b/>
          <w:sz w:val="28"/>
          <w:szCs w:val="28"/>
        </w:rPr>
        <w:t xml:space="preserve"> </w:t>
      </w:r>
      <w:r w:rsidRPr="00333ACA">
        <w:rPr>
          <w:rFonts w:ascii="Times New Roman" w:eastAsia="Times New Roman" w:hAnsi="Times New Roman" w:cs="Times New Roman"/>
          <w:b/>
          <w:i/>
          <w:sz w:val="28"/>
          <w:szCs w:val="28"/>
        </w:rPr>
        <w:t>се заменят с „разкриване на</w:t>
      </w:r>
      <w:r w:rsidRPr="00333ACA">
        <w:rPr>
          <w:rFonts w:ascii="Times New Roman" w:eastAsia="Times New Roman" w:hAnsi="Times New Roman" w:cs="Times New Roman"/>
          <w:b/>
          <w:sz w:val="28"/>
          <w:szCs w:val="28"/>
        </w:rPr>
        <w:t xml:space="preserve"> уведомленията по чл. 100о</w:t>
      </w:r>
      <w:r w:rsidRPr="00333ACA">
        <w:rPr>
          <w:rFonts w:ascii="Times New Roman" w:eastAsia="Times New Roman" w:hAnsi="Times New Roman" w:cs="Times New Roman"/>
          <w:b/>
          <w:sz w:val="28"/>
          <w:szCs w:val="28"/>
          <w:vertAlign w:val="superscript"/>
        </w:rPr>
        <w:t xml:space="preserve">1 </w:t>
      </w:r>
      <w:r w:rsidRPr="00333ACA">
        <w:rPr>
          <w:rFonts w:ascii="Times New Roman" w:eastAsia="Times New Roman" w:hAnsi="Times New Roman" w:cs="Times New Roman"/>
          <w:b/>
          <w:sz w:val="28"/>
          <w:szCs w:val="28"/>
        </w:rPr>
        <w:t>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В ал. 3, в изречение второ думите „данни във” се заменят с „данни в уведомленията 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11.</w:t>
      </w:r>
      <w:r w:rsidRPr="00333ACA">
        <w:rPr>
          <w:rFonts w:ascii="Times New Roman" w:eastAsia="Times New Roman" w:hAnsi="Times New Roman" w:cs="Times New Roman"/>
          <w:sz w:val="28"/>
          <w:szCs w:val="28"/>
        </w:rPr>
        <w:t xml:space="preserve"> В чл. 100н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3 числото „5” се заменя с „10”.</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точка 3 се отменя;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създава се нова т. 5:</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„5. декларация от </w:t>
      </w:r>
      <w:proofErr w:type="spellStart"/>
      <w:r w:rsidRPr="00333ACA">
        <w:rPr>
          <w:rFonts w:ascii="Times New Roman" w:eastAsia="Times New Roman" w:hAnsi="Times New Roman" w:cs="Times New Roman"/>
          <w:sz w:val="28"/>
          <w:szCs w:val="28"/>
        </w:rPr>
        <w:t>одитора</w:t>
      </w:r>
      <w:proofErr w:type="spellEnd"/>
      <w:r w:rsidRPr="00333ACA">
        <w:rPr>
          <w:rFonts w:ascii="Times New Roman" w:eastAsia="Times New Roman" w:hAnsi="Times New Roman" w:cs="Times New Roman"/>
          <w:sz w:val="28"/>
          <w:szCs w:val="28"/>
        </w:rPr>
        <w:t xml:space="preserve">, заверил годишния финансов отчет за дейността на дружество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на ценни книжа, с посочване на неговите имена и адрес за кореспонденция, удостоверяваща, че: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а) финансовият отчет, съставен съгласно приложимите счетоводни стандарти, отразява вярно и честно информацията за активите и пасивите, финансовото състояние и печалбата или загубата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информацията, отнасяща се до сделките със свързани лица, е надлежно оповестена и разкрита съгласно приложимите счетоводни стандарти;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в) информацията, отнасяща се до съществените сделки за публичното дружество за съответния отчетен период, е надлежно разкрита в приложенията към финансовия отчет;”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в) досегашната т. 5 става т. 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В ал. 5 думите „ал. 4, т. 1, 2, 4 и 5” се заменят с „ал. 4, т. 1, 2, 4 и 6”.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Алинея 7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„(7) Годишният доклад за дейността трябва да включва освен информацията по Закона за счетоводството 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декларация за корпоративно управление;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друга информация, определена с наредба.”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Създават се ал. 8-12:</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„(8) Декларацията за корпоративно управление съдържа: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bookmarkStart w:id="0" w:name="to_paragraph_id5867674"/>
      <w:bookmarkEnd w:id="0"/>
      <w:r w:rsidRPr="00333ACA">
        <w:rPr>
          <w:rFonts w:ascii="Times New Roman" w:eastAsia="Times New Roman" w:hAnsi="Times New Roman" w:cs="Times New Roman"/>
          <w:sz w:val="28"/>
          <w:szCs w:val="28"/>
        </w:rPr>
        <w:t xml:space="preserve">1. информация дали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спазва по целесъобразност: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кодекса за корпоративно управление, определен от заместник-председателя на КФН, или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друг кодекс за корпоративно управление;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съответната информация относно практиките на корпоративно управление, които се прилагат от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в допълнение на кодекса по буква „а” или буква „б”;</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 xml:space="preserve">2. обяснение от страна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кои части на кодекса за корпоративно управление по т. 1, буква „а” или буква „б” не спазва и какви са основанията за това, съответно когато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е решил да не се позовава на никое от правилата на кодекса за корпоративно управление - основания за това;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описание на основните характеристики на системите за вътрешен контрол и управление на риска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във връзка с процеса на финансово отчитане;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4. информацията, изисквана съгласно </w:t>
      </w:r>
      <w:hyperlink r:id="rId8" w:history="1">
        <w:r w:rsidRPr="00333ACA">
          <w:rPr>
            <w:rFonts w:ascii="Times New Roman" w:eastAsia="Times New Roman" w:hAnsi="Times New Roman" w:cs="Times New Roman"/>
            <w:color w:val="000000"/>
            <w:sz w:val="28"/>
            <w:szCs w:val="28"/>
          </w:rPr>
          <w:t>член 10, параграф 1, букви „в“, „г“, „е“, „з“ и „и“ от Директива 2004/25/ЕО</w:t>
        </w:r>
      </w:hyperlink>
      <w:r w:rsidRPr="00333ACA">
        <w:rPr>
          <w:rFonts w:ascii="Times New Roman" w:eastAsia="Times New Roman" w:hAnsi="Times New Roman" w:cs="Times New Roman"/>
          <w:sz w:val="28"/>
          <w:szCs w:val="28"/>
        </w:rPr>
        <w:t xml:space="preserve"> на Европейския парламент и на Съвета от 21 април 2004 г. относно предложенията за поглъщане</w:t>
      </w:r>
      <w:bookmarkStart w:id="1" w:name="_ftnref16"/>
      <w:r w:rsidRPr="00333ACA">
        <w:rPr>
          <w:rFonts w:ascii="Times New Roman" w:eastAsia="Times New Roman" w:hAnsi="Times New Roman" w:cs="Times New Roman"/>
          <w:sz w:val="28"/>
          <w:szCs w:val="28"/>
        </w:rPr>
        <w:t xml:space="preserve"> (ОВ, L142/12 от 30.04.2004)</w:t>
      </w:r>
      <w:bookmarkEnd w:id="1"/>
      <w:r w:rsidRPr="00333ACA">
        <w:rPr>
          <w:rFonts w:ascii="Times New Roman" w:eastAsia="Times New Roman" w:hAnsi="Times New Roman" w:cs="Times New Roman"/>
          <w:sz w:val="28"/>
          <w:szCs w:val="28"/>
        </w:rPr>
        <w:t xml:space="preserve">, когато спрямо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се прилагат разпоредбите на тази директива;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състава и функционирането на административните, управителните и надзорните органи и техните комитети, както 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6. описание на политиката на многообразие, прилагана по отношение на административните, управителните и надзорните органи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във връзка с аспекти като възраст, пол или образование и професионален опит, целите на тази политика на многообразие, как е била приложена и резултатите през отчетния период; когато не се прилага такава политика, декларацията съдържа обяснение относно причините за това.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(9) Кодексът за корпоративно управление по смисъла на ал. 8, т. 1, буква „а” се публикува на интернет страницата на комисията. Когато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е приел да спазва друг кодекс за корпоративно управление, в декларацията за корпоративно управление се посочва къде са обществено достъпни съответните текстове. В случаите по ал. 8, т. 1, буква „в”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оповестява публично подробности относно своите практики на корпоративно управление.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(10) Регистрираният </w:t>
      </w:r>
      <w:proofErr w:type="spellStart"/>
      <w:r w:rsidRPr="00333ACA">
        <w:rPr>
          <w:rFonts w:ascii="Times New Roman" w:eastAsia="Times New Roman" w:hAnsi="Times New Roman" w:cs="Times New Roman"/>
          <w:sz w:val="28"/>
          <w:szCs w:val="28"/>
        </w:rPr>
        <w:t>одитор</w:t>
      </w:r>
      <w:proofErr w:type="spellEnd"/>
      <w:r w:rsidRPr="00333ACA">
        <w:rPr>
          <w:rFonts w:ascii="Times New Roman" w:eastAsia="Times New Roman" w:hAnsi="Times New Roman" w:cs="Times New Roman"/>
          <w:sz w:val="28"/>
          <w:szCs w:val="28"/>
        </w:rPr>
        <w:t xml:space="preserve">, който извършва независим финансов одит на годишни и консолидирани финансови отчети, в </w:t>
      </w:r>
      <w:proofErr w:type="spellStart"/>
      <w:r w:rsidRPr="00333ACA">
        <w:rPr>
          <w:rFonts w:ascii="Times New Roman" w:eastAsia="Times New Roman" w:hAnsi="Times New Roman" w:cs="Times New Roman"/>
          <w:sz w:val="28"/>
          <w:szCs w:val="28"/>
        </w:rPr>
        <w:t>одиторския</w:t>
      </w:r>
      <w:proofErr w:type="spellEnd"/>
      <w:r w:rsidRPr="00333ACA">
        <w:rPr>
          <w:rFonts w:ascii="Times New Roman" w:eastAsia="Times New Roman" w:hAnsi="Times New Roman" w:cs="Times New Roman"/>
          <w:sz w:val="28"/>
          <w:szCs w:val="28"/>
        </w:rPr>
        <w:t xml:space="preserve"> доклад задължително изразява мнение по ал. 8, т. 3 и 4 и проверява дали е представена информацията по ал. 8, т. 1, 2, 5 и 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(11) Изискванията на ал. 8, т. 1, 2, 5 и 6 не се прилагат за </w:t>
      </w:r>
      <w:proofErr w:type="spellStart"/>
      <w:r w:rsidRPr="00333ACA">
        <w:rPr>
          <w:rFonts w:ascii="Times New Roman" w:eastAsia="Times New Roman" w:hAnsi="Times New Roman" w:cs="Times New Roman"/>
          <w:sz w:val="28"/>
          <w:szCs w:val="28"/>
        </w:rPr>
        <w:t>емитенти</w:t>
      </w:r>
      <w:proofErr w:type="spellEnd"/>
      <w:r w:rsidRPr="00333ACA">
        <w:rPr>
          <w:rFonts w:ascii="Times New Roman" w:eastAsia="Times New Roman" w:hAnsi="Times New Roman" w:cs="Times New Roman"/>
          <w:sz w:val="28"/>
          <w:szCs w:val="28"/>
        </w:rPr>
        <w:t xml:space="preserve">, издали само ценни книжа, различни от акции, допуснати до търговия на регулиран пазар, освен ако такива </w:t>
      </w:r>
      <w:proofErr w:type="spellStart"/>
      <w:r w:rsidRPr="00333ACA">
        <w:rPr>
          <w:rFonts w:ascii="Times New Roman" w:eastAsia="Times New Roman" w:hAnsi="Times New Roman" w:cs="Times New Roman"/>
          <w:sz w:val="28"/>
          <w:szCs w:val="28"/>
        </w:rPr>
        <w:t>емитенти</w:t>
      </w:r>
      <w:proofErr w:type="spellEnd"/>
      <w:r w:rsidRPr="00333ACA">
        <w:rPr>
          <w:rFonts w:ascii="Times New Roman" w:eastAsia="Times New Roman" w:hAnsi="Times New Roman" w:cs="Times New Roman"/>
          <w:sz w:val="28"/>
          <w:szCs w:val="28"/>
        </w:rPr>
        <w:t xml:space="preserve"> са издали акции, които се търгуват на многостранна система за търговия.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(12) Изискванията на ал. 8, т. 6 не се прилагат за малките и средните предприятия.”</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 xml:space="preserve">Работната група подкрепя по принцип текста на вносителя и предлага следната редакция </w:t>
      </w:r>
      <w:r w:rsidR="0097567C">
        <w:rPr>
          <w:rFonts w:ascii="Times New Roman" w:hAnsi="Times New Roman" w:cs="Times New Roman"/>
          <w:b/>
          <w:sz w:val="28"/>
          <w:szCs w:val="28"/>
          <w:u w:val="single"/>
        </w:rPr>
        <w:t>за</w:t>
      </w:r>
      <w:r w:rsidRPr="00333ACA">
        <w:rPr>
          <w:rFonts w:ascii="Times New Roman" w:hAnsi="Times New Roman" w:cs="Times New Roman"/>
          <w:b/>
          <w:sz w:val="28"/>
          <w:szCs w:val="28"/>
          <w:u w:val="single"/>
        </w:rPr>
        <w:t xml:space="preserve"> </w:t>
      </w:r>
      <w:r w:rsidRPr="00333ACA">
        <w:rPr>
          <w:rFonts w:ascii="Times New Roman" w:eastAsia="Times New Roman" w:hAnsi="Times New Roman" w:cs="Times New Roman"/>
          <w:b/>
          <w:sz w:val="28"/>
          <w:szCs w:val="28"/>
          <w:u w:val="single"/>
        </w:rPr>
        <w:t>§ 11</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11. В чл. 100н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В ал. 3 </w:t>
      </w:r>
      <w:r w:rsidRPr="00333ACA">
        <w:rPr>
          <w:rFonts w:ascii="Times New Roman" w:eastAsia="Times New Roman" w:hAnsi="Times New Roman" w:cs="Times New Roman"/>
          <w:b/>
          <w:i/>
          <w:sz w:val="28"/>
          <w:szCs w:val="28"/>
        </w:rPr>
        <w:t>цифрата</w:t>
      </w:r>
      <w:r w:rsidRPr="00333ACA">
        <w:rPr>
          <w:rFonts w:ascii="Times New Roman" w:eastAsia="Times New Roman" w:hAnsi="Times New Roman" w:cs="Times New Roman"/>
          <w:b/>
          <w:sz w:val="28"/>
          <w:szCs w:val="28"/>
        </w:rPr>
        <w:t xml:space="preserve"> „5” се заменя с „10”.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lastRenderedPageBreak/>
        <w:t xml:space="preserve">2. В ал. 4, </w:t>
      </w:r>
      <w:r w:rsidRPr="00333ACA">
        <w:rPr>
          <w:rFonts w:ascii="Times New Roman" w:eastAsia="Times New Roman" w:hAnsi="Times New Roman" w:cs="Times New Roman"/>
          <w:b/>
          <w:i/>
          <w:sz w:val="28"/>
          <w:szCs w:val="28"/>
        </w:rPr>
        <w:t>т. 3 се изменя така</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декларация от </w:t>
      </w:r>
      <w:proofErr w:type="spellStart"/>
      <w:r w:rsidRPr="00333ACA">
        <w:rPr>
          <w:rFonts w:ascii="Times New Roman" w:eastAsia="Times New Roman" w:hAnsi="Times New Roman" w:cs="Times New Roman"/>
          <w:b/>
          <w:sz w:val="28"/>
          <w:szCs w:val="28"/>
        </w:rPr>
        <w:t>одитора</w:t>
      </w:r>
      <w:proofErr w:type="spellEnd"/>
      <w:r w:rsidRPr="00333ACA">
        <w:rPr>
          <w:rFonts w:ascii="Times New Roman" w:eastAsia="Times New Roman" w:hAnsi="Times New Roman" w:cs="Times New Roman"/>
          <w:b/>
          <w:sz w:val="28"/>
          <w:szCs w:val="28"/>
        </w:rPr>
        <w:t xml:space="preserve">, заверил годишния финансов отчет за дейността на дружество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xml:space="preserve"> на ценни книжа, с посочване на неговите имена и адрес за кореспонденция, удостоверяваща, че: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а) финансовият отчет, съставен съгласно приложимите счетоводни стандарти, отразява вярно и честно информацията за активите и пасивите, финансовото състояние и печалбата или загубата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информацията, отнасяща се до сделките със свързани лица, е надлежно оповестена и разкрита съгласно приложимите счетоводни стандарти;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в) информацията, отнасяща се до съществените сделки за публичното дружество за съответния отчетен период, е надлежно разкрита в приложенията към финансовия отчет;”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3. Алинея 7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„(7) Годишният доклад за дейността трябва да включва освен информацията по Закона за счетоводството 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декларация за корпоративно управление;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друга информация, определена с наредба.”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Създават се </w:t>
      </w:r>
      <w:r w:rsidRPr="00333ACA">
        <w:rPr>
          <w:rFonts w:ascii="Times New Roman" w:eastAsia="Times New Roman" w:hAnsi="Times New Roman" w:cs="Times New Roman"/>
          <w:b/>
          <w:i/>
          <w:sz w:val="28"/>
          <w:szCs w:val="28"/>
        </w:rPr>
        <w:t>ал. 8, 9, 10, 11 и 12</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„(8) Декларацията за корпоративно управление съдържа: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информация дали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спазва по целесъобразност: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а) кодекса за корпоративно управление, определен от заместник-председателя, или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друг кодекс за корпоративно управление;</w:t>
      </w:r>
    </w:p>
    <w:p w:rsidR="00333ACA" w:rsidRPr="00333ACA" w:rsidRDefault="007F268A" w:rsidP="008929CF">
      <w:pPr>
        <w:spacing w:after="0" w:line="240"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333ACA" w:rsidRPr="00333ACA">
        <w:rPr>
          <w:rFonts w:ascii="Times New Roman" w:eastAsia="Times New Roman" w:hAnsi="Times New Roman" w:cs="Times New Roman"/>
          <w:b/>
          <w:sz w:val="28"/>
          <w:szCs w:val="28"/>
        </w:rPr>
        <w:t xml:space="preserve">информация относно практиките на корпоративно управление, които се прилагат от </w:t>
      </w:r>
      <w:proofErr w:type="spellStart"/>
      <w:r w:rsidR="00333ACA" w:rsidRPr="00333ACA">
        <w:rPr>
          <w:rFonts w:ascii="Times New Roman" w:eastAsia="Times New Roman" w:hAnsi="Times New Roman" w:cs="Times New Roman"/>
          <w:b/>
          <w:sz w:val="28"/>
          <w:szCs w:val="28"/>
        </w:rPr>
        <w:t>емитента</w:t>
      </w:r>
      <w:proofErr w:type="spellEnd"/>
      <w:r w:rsidR="00333ACA" w:rsidRPr="00333ACA">
        <w:rPr>
          <w:rFonts w:ascii="Times New Roman" w:eastAsia="Times New Roman" w:hAnsi="Times New Roman" w:cs="Times New Roman"/>
          <w:b/>
          <w:sz w:val="28"/>
          <w:szCs w:val="28"/>
        </w:rPr>
        <w:t xml:space="preserve"> в допълнение на кодекса по буква „а” или буква „б”;</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обяснение от страна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кои части на кодекса за корпоративно управление по т. 1, буква „а” или буква „б” не спазва и какви са основанията за това, съответно когато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е решил да не се позовава на никое от правилата на кодекса за корпоративно управление - основания за това;</w:t>
      </w:r>
    </w:p>
    <w:p w:rsidR="00333ACA" w:rsidRPr="00333ACA" w:rsidRDefault="009B0017" w:rsidP="008929CF">
      <w:pPr>
        <w:spacing w:after="0" w:line="240"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9B0017">
        <w:rPr>
          <w:rFonts w:ascii="Times New Roman" w:eastAsia="Times New Roman" w:hAnsi="Times New Roman" w:cs="Times New Roman"/>
          <w:b/>
          <w:sz w:val="28"/>
          <w:szCs w:val="28"/>
        </w:rPr>
        <w:t xml:space="preserve"> </w:t>
      </w:r>
      <w:r w:rsidR="00333ACA" w:rsidRPr="00333ACA">
        <w:rPr>
          <w:rFonts w:ascii="Times New Roman" w:eastAsia="Times New Roman" w:hAnsi="Times New Roman" w:cs="Times New Roman"/>
          <w:b/>
          <w:sz w:val="28"/>
          <w:szCs w:val="28"/>
        </w:rPr>
        <w:t xml:space="preserve">описание на основните характеристики на системите за вътрешен контрол и управление на риска на </w:t>
      </w:r>
      <w:proofErr w:type="spellStart"/>
      <w:r w:rsidR="00333ACA" w:rsidRPr="00333ACA">
        <w:rPr>
          <w:rFonts w:ascii="Times New Roman" w:eastAsia="Times New Roman" w:hAnsi="Times New Roman" w:cs="Times New Roman"/>
          <w:b/>
          <w:sz w:val="28"/>
          <w:szCs w:val="28"/>
        </w:rPr>
        <w:t>емитента</w:t>
      </w:r>
      <w:proofErr w:type="spellEnd"/>
      <w:r w:rsidR="00333ACA" w:rsidRPr="00333ACA">
        <w:rPr>
          <w:rFonts w:ascii="Times New Roman" w:eastAsia="Times New Roman" w:hAnsi="Times New Roman" w:cs="Times New Roman"/>
          <w:b/>
          <w:sz w:val="28"/>
          <w:szCs w:val="28"/>
        </w:rPr>
        <w:t xml:space="preserve"> във връзка с процеса на финансово отчитане;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информацията </w:t>
      </w:r>
      <w:r w:rsidRPr="00333ACA">
        <w:rPr>
          <w:rFonts w:ascii="Times New Roman" w:eastAsia="Times New Roman" w:hAnsi="Times New Roman" w:cs="Times New Roman"/>
          <w:b/>
          <w:i/>
          <w:sz w:val="28"/>
          <w:szCs w:val="28"/>
        </w:rPr>
        <w:t>по</w:t>
      </w:r>
      <w:r w:rsidRPr="00333ACA">
        <w:rPr>
          <w:rFonts w:ascii="Times New Roman" w:eastAsia="Times New Roman" w:hAnsi="Times New Roman" w:cs="Times New Roman"/>
          <w:b/>
          <w:sz w:val="28"/>
          <w:szCs w:val="28"/>
        </w:rPr>
        <w:t xml:space="preserve"> </w:t>
      </w:r>
      <w:hyperlink r:id="rId9" w:history="1">
        <w:r w:rsidRPr="00333ACA">
          <w:rPr>
            <w:rFonts w:ascii="Times New Roman" w:eastAsia="Times New Roman" w:hAnsi="Times New Roman" w:cs="Times New Roman"/>
            <w:b/>
            <w:color w:val="000000"/>
            <w:sz w:val="28"/>
            <w:szCs w:val="28"/>
          </w:rPr>
          <w:t>член 10, параграф 1, букви „в“, „г“, „е“, „з“ и „и“ от Директива 2004/25/ЕО</w:t>
        </w:r>
      </w:hyperlink>
      <w:r w:rsidRPr="00333ACA">
        <w:rPr>
          <w:rFonts w:ascii="Times New Roman" w:eastAsia="Times New Roman" w:hAnsi="Times New Roman" w:cs="Times New Roman"/>
          <w:b/>
          <w:sz w:val="28"/>
          <w:szCs w:val="28"/>
        </w:rPr>
        <w:t xml:space="preserve"> на Европейския парламент и на Съвета от 21 април 2004 г. относно предложенията за поглъщане;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състава и функционирането на административните, управителните и надзорните органи и техните комитети, както 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6. описание на политиката на многообразие, прилагана по отношение на административните, управителните и надзорните </w:t>
      </w:r>
      <w:r w:rsidRPr="00333ACA">
        <w:rPr>
          <w:rFonts w:ascii="Times New Roman" w:eastAsia="Times New Roman" w:hAnsi="Times New Roman" w:cs="Times New Roman"/>
          <w:b/>
          <w:sz w:val="28"/>
          <w:szCs w:val="28"/>
        </w:rPr>
        <w:lastRenderedPageBreak/>
        <w:t xml:space="preserve">органи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във връзка с аспекти като възраст, пол или образование и професионален опит, целите на</w:t>
      </w:r>
      <w:r w:rsidR="00A74537">
        <w:rPr>
          <w:rFonts w:ascii="Times New Roman" w:eastAsia="Times New Roman" w:hAnsi="Times New Roman" w:cs="Times New Roman"/>
          <w:b/>
          <w:sz w:val="28"/>
          <w:szCs w:val="28"/>
        </w:rPr>
        <w:t xml:space="preserve"> тази политика на многообразие,</w:t>
      </w:r>
      <w:r w:rsidR="00A74537" w:rsidRPr="00A74537">
        <w:rPr>
          <w:rFonts w:ascii="Times New Roman" w:eastAsia="Times New Roman" w:hAnsi="Times New Roman" w:cs="Times New Roman"/>
          <w:b/>
          <w:sz w:val="28"/>
          <w:szCs w:val="28"/>
        </w:rPr>
        <w:t xml:space="preserve"> </w:t>
      </w:r>
      <w:r w:rsidRPr="00333ACA">
        <w:rPr>
          <w:rFonts w:ascii="Times New Roman" w:eastAsia="Times New Roman" w:hAnsi="Times New Roman" w:cs="Times New Roman"/>
          <w:b/>
          <w:i/>
          <w:sz w:val="28"/>
          <w:szCs w:val="28"/>
        </w:rPr>
        <w:t>начинът на приложението й</w:t>
      </w:r>
      <w:r w:rsidRPr="00333ACA">
        <w:rPr>
          <w:rFonts w:ascii="Times New Roman" w:eastAsia="Times New Roman" w:hAnsi="Times New Roman" w:cs="Times New Roman"/>
          <w:b/>
          <w:sz w:val="28"/>
          <w:szCs w:val="28"/>
        </w:rPr>
        <w:t xml:space="preserve"> и резултатите през отчетния период; когато не се прилага такава политика, декларацията съдържа обяснение относно причините за това.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(9) Кодексът за корпоративно управление по ал. 8, т. 1, буква „а” се публикува на интернет страницата на комисията. Когато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е приел да спазва друг </w:t>
      </w:r>
      <w:r w:rsidRPr="00333ACA">
        <w:rPr>
          <w:rFonts w:ascii="Times New Roman" w:eastAsia="Times New Roman" w:hAnsi="Times New Roman" w:cs="Times New Roman"/>
          <w:b/>
          <w:i/>
          <w:sz w:val="28"/>
          <w:szCs w:val="28"/>
        </w:rPr>
        <w:t>кодекс по ал. 8, т. 1, буква „б“</w:t>
      </w:r>
      <w:r w:rsidRPr="00333ACA">
        <w:rPr>
          <w:rFonts w:ascii="Times New Roman" w:eastAsia="Times New Roman" w:hAnsi="Times New Roman" w:cs="Times New Roman"/>
          <w:b/>
          <w:sz w:val="28"/>
          <w:szCs w:val="28"/>
        </w:rPr>
        <w:t xml:space="preserve"> , в декларацията за корпоративно управление се посочва къде са обществено достъпни съответните текстове. В случаите по ал. 8, т. 1, буква „в”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w:t>
      </w:r>
      <w:r w:rsidRPr="00333ACA">
        <w:rPr>
          <w:rFonts w:ascii="Times New Roman" w:eastAsia="Times New Roman" w:hAnsi="Times New Roman" w:cs="Times New Roman"/>
          <w:b/>
          <w:i/>
          <w:sz w:val="28"/>
          <w:szCs w:val="28"/>
        </w:rPr>
        <w:t xml:space="preserve">разкрива </w:t>
      </w:r>
      <w:r w:rsidRPr="00333ACA">
        <w:rPr>
          <w:rFonts w:ascii="Times New Roman" w:eastAsia="Times New Roman" w:hAnsi="Times New Roman" w:cs="Times New Roman"/>
          <w:b/>
          <w:sz w:val="28"/>
          <w:szCs w:val="28"/>
        </w:rPr>
        <w:t>публично подробности относно своите практики на корпоративно управление.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(10) Регистрираният </w:t>
      </w:r>
      <w:proofErr w:type="spellStart"/>
      <w:r w:rsidRPr="00333ACA">
        <w:rPr>
          <w:rFonts w:ascii="Times New Roman" w:eastAsia="Times New Roman" w:hAnsi="Times New Roman" w:cs="Times New Roman"/>
          <w:b/>
          <w:sz w:val="28"/>
          <w:szCs w:val="28"/>
        </w:rPr>
        <w:t>одитор</w:t>
      </w:r>
      <w:proofErr w:type="spellEnd"/>
      <w:r w:rsidRPr="00333ACA">
        <w:rPr>
          <w:rFonts w:ascii="Times New Roman" w:eastAsia="Times New Roman" w:hAnsi="Times New Roman" w:cs="Times New Roman"/>
          <w:b/>
          <w:sz w:val="28"/>
          <w:szCs w:val="28"/>
        </w:rPr>
        <w:t xml:space="preserve">, който извършва независим финансов одит на годишни и консолидирани финансови отчети, в </w:t>
      </w:r>
      <w:proofErr w:type="spellStart"/>
      <w:r w:rsidRPr="00333ACA">
        <w:rPr>
          <w:rFonts w:ascii="Times New Roman" w:eastAsia="Times New Roman" w:hAnsi="Times New Roman" w:cs="Times New Roman"/>
          <w:b/>
          <w:sz w:val="28"/>
          <w:szCs w:val="28"/>
        </w:rPr>
        <w:t>одиторския</w:t>
      </w:r>
      <w:proofErr w:type="spellEnd"/>
      <w:r w:rsidRPr="00333ACA">
        <w:rPr>
          <w:rFonts w:ascii="Times New Roman" w:eastAsia="Times New Roman" w:hAnsi="Times New Roman" w:cs="Times New Roman"/>
          <w:b/>
          <w:sz w:val="28"/>
          <w:szCs w:val="28"/>
        </w:rPr>
        <w:t xml:space="preserve"> доклад задължително изразява мнение по ал. 8, т. 3 и 4 и проверява дали е представена информацията по ал. 8, т. 1, 2, 5 и 6.</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(11) Изискванията на ал. 8, т. 1, 2, 5 и 6 не се прилагат за </w:t>
      </w:r>
      <w:proofErr w:type="spellStart"/>
      <w:r w:rsidRPr="00333ACA">
        <w:rPr>
          <w:rFonts w:ascii="Times New Roman" w:eastAsia="Times New Roman" w:hAnsi="Times New Roman" w:cs="Times New Roman"/>
          <w:b/>
          <w:sz w:val="28"/>
          <w:szCs w:val="28"/>
        </w:rPr>
        <w:t>емитенти</w:t>
      </w:r>
      <w:proofErr w:type="spellEnd"/>
      <w:r w:rsidRPr="00333ACA">
        <w:rPr>
          <w:rFonts w:ascii="Times New Roman" w:eastAsia="Times New Roman" w:hAnsi="Times New Roman" w:cs="Times New Roman"/>
          <w:b/>
          <w:sz w:val="28"/>
          <w:szCs w:val="28"/>
        </w:rPr>
        <w:t xml:space="preserve">, издали само ценни книжа, различни от акции, допуснати до търговия на регулиран пазар, освен ако такива </w:t>
      </w:r>
      <w:proofErr w:type="spellStart"/>
      <w:r w:rsidRPr="00333ACA">
        <w:rPr>
          <w:rFonts w:ascii="Times New Roman" w:eastAsia="Times New Roman" w:hAnsi="Times New Roman" w:cs="Times New Roman"/>
          <w:b/>
          <w:sz w:val="28"/>
          <w:szCs w:val="28"/>
        </w:rPr>
        <w:t>емитенти</w:t>
      </w:r>
      <w:proofErr w:type="spellEnd"/>
      <w:r w:rsidRPr="00333ACA">
        <w:rPr>
          <w:rFonts w:ascii="Times New Roman" w:eastAsia="Times New Roman" w:hAnsi="Times New Roman" w:cs="Times New Roman"/>
          <w:b/>
          <w:sz w:val="28"/>
          <w:szCs w:val="28"/>
        </w:rPr>
        <w:t xml:space="preserve"> са издали акции, които се търгуват на многостранна система за търговия.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(12) Изискванията на ал. 8, т. 6 не се прилагат за малките и средните предприятия.”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12.</w:t>
      </w:r>
      <w:r w:rsidRPr="00333ACA">
        <w:rPr>
          <w:rFonts w:ascii="Times New Roman" w:eastAsia="Times New Roman" w:hAnsi="Times New Roman" w:cs="Times New Roman"/>
          <w:sz w:val="28"/>
          <w:szCs w:val="28"/>
        </w:rPr>
        <w:t xml:space="preserve"> В чл. 100о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Алинеи 1-4 се изменят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е длъжен да разкрива публично 6-месечен финансов отчет за дейността си, обхващащ първите 6 месеца от финансовата година, в срок до 30 дни от края на шестмесечието.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който изготвя консолидиран годишен финансов отчет, е длъжен да разкрива публично 6-месечен консолидиран финансов отчет за дейността си, обхващащ първите 6 месеца от финансовата година, в срок до 60 дни от края на шестмесечието.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е длъжен да осигури 6-месечният финансов отчет и 6-месечният консолидиран финансов отчет за дейността да останат на разположение на обществеността за период, не по-кратък от 10 години.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Шестмесечният финансов отчет за дейността съдържа: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комплект финансови отчети, съставени съгласно приложимите счетоводни стандарти;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междинен доклад за дейността, съдържащ информация за важни събития, настъпили през шестмесечието, и за тяхното влияние върху резултатите във финансовия отчет, както и описание на основните рискове и </w:t>
      </w:r>
      <w:proofErr w:type="spellStart"/>
      <w:r w:rsidRPr="00333ACA">
        <w:rPr>
          <w:rFonts w:ascii="Times New Roman" w:eastAsia="Times New Roman" w:hAnsi="Times New Roman" w:cs="Times New Roman"/>
          <w:sz w:val="28"/>
          <w:szCs w:val="28"/>
        </w:rPr>
        <w:t>несигурности</w:t>
      </w:r>
      <w:proofErr w:type="spellEnd"/>
      <w:r w:rsidRPr="00333ACA">
        <w:rPr>
          <w:rFonts w:ascii="Times New Roman" w:eastAsia="Times New Roman" w:hAnsi="Times New Roman" w:cs="Times New Roman"/>
          <w:sz w:val="28"/>
          <w:szCs w:val="28"/>
        </w:rPr>
        <w:t xml:space="preserve">, пред които е изправен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през останалата част от финансовата година; за </w:t>
      </w:r>
      <w:proofErr w:type="spellStart"/>
      <w:r w:rsidRPr="00333ACA">
        <w:rPr>
          <w:rFonts w:ascii="Times New Roman" w:eastAsia="Times New Roman" w:hAnsi="Times New Roman" w:cs="Times New Roman"/>
          <w:sz w:val="28"/>
          <w:szCs w:val="28"/>
        </w:rPr>
        <w:t>емитентите</w:t>
      </w:r>
      <w:proofErr w:type="spellEnd"/>
      <w:r w:rsidRPr="00333ACA">
        <w:rPr>
          <w:rFonts w:ascii="Times New Roman" w:eastAsia="Times New Roman" w:hAnsi="Times New Roman" w:cs="Times New Roman"/>
          <w:sz w:val="28"/>
          <w:szCs w:val="28"/>
        </w:rPr>
        <w:t xml:space="preserve"> на акции докладът трябва да съдържа </w:t>
      </w:r>
      <w:r w:rsidRPr="00333ACA">
        <w:rPr>
          <w:rFonts w:ascii="Times New Roman" w:eastAsia="Times New Roman" w:hAnsi="Times New Roman" w:cs="Times New Roman"/>
          <w:sz w:val="28"/>
          <w:szCs w:val="28"/>
        </w:rPr>
        <w:lastRenderedPageBreak/>
        <w:t>информация за сключените големи сделки между свързани лица, чието минимално съдържание се определя с наредба;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декларации от отговорните в рамките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лица с посочване на техните имена и функции, удостоверяващи, че доколкото им е известно: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а) комплектът финансови отчети, съставени съгласно приложимите счетоводни стандарти, отразяват вярно и честно информацията за активите и пасивите, финансовото състояние и печалбата или загубата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или на дружествата, включени в консолидацията;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междинният доклад за дейността съдържа достоверен преглед на информацията по т. 2;</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друга информация, определена с наредба.”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5 думата „тримесечен” се заменя с „6-месечен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12.</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b/>
          <w:sz w:val="28"/>
          <w:szCs w:val="28"/>
        </w:rPr>
        <w:t>§ 13.</w:t>
      </w:r>
      <w:r w:rsidRPr="00333ACA">
        <w:rPr>
          <w:rFonts w:ascii="Times New Roman" w:eastAsia="Calibri" w:hAnsi="Times New Roman" w:cs="Times New Roman"/>
          <w:sz w:val="28"/>
          <w:szCs w:val="28"/>
        </w:rPr>
        <w:t xml:space="preserve"> Създава се чл. 100о</w:t>
      </w:r>
      <w:r w:rsidRPr="00333ACA">
        <w:rPr>
          <w:rFonts w:ascii="Times New Roman" w:eastAsia="Calibri" w:hAnsi="Times New Roman" w:cs="Times New Roman"/>
          <w:sz w:val="28"/>
          <w:szCs w:val="28"/>
          <w:vertAlign w:val="superscript"/>
        </w:rPr>
        <w:t>1</w:t>
      </w:r>
      <w:r w:rsidRPr="00333ACA">
        <w:rPr>
          <w:rFonts w:ascii="Times New Roman" w:eastAsia="Calibri" w:hAnsi="Times New Roman" w:cs="Times New Roman"/>
          <w:sz w:val="28"/>
          <w:szCs w:val="28"/>
        </w:rPr>
        <w:t xml:space="preserve">: </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„Чл. 100о</w:t>
      </w:r>
      <w:r w:rsidRPr="00333ACA">
        <w:rPr>
          <w:rFonts w:ascii="Times New Roman" w:eastAsia="Calibri" w:hAnsi="Times New Roman" w:cs="Times New Roman"/>
          <w:sz w:val="28"/>
          <w:szCs w:val="28"/>
          <w:vertAlign w:val="superscript"/>
        </w:rPr>
        <w:t>1</w:t>
      </w:r>
      <w:r w:rsidRPr="00333ACA">
        <w:rPr>
          <w:rFonts w:ascii="Times New Roman" w:eastAsia="Calibri" w:hAnsi="Times New Roman" w:cs="Times New Roman"/>
          <w:sz w:val="28"/>
          <w:szCs w:val="28"/>
        </w:rPr>
        <w:t xml:space="preserve">. (1) </w:t>
      </w:r>
      <w:proofErr w:type="spellStart"/>
      <w:r w:rsidRPr="00333ACA">
        <w:rPr>
          <w:rFonts w:ascii="Times New Roman" w:eastAsia="Calibri" w:hAnsi="Times New Roman" w:cs="Times New Roman"/>
          <w:sz w:val="28"/>
          <w:szCs w:val="28"/>
        </w:rPr>
        <w:t>Емитентът</w:t>
      </w:r>
      <w:proofErr w:type="spellEnd"/>
      <w:r w:rsidRPr="00333ACA">
        <w:rPr>
          <w:rFonts w:ascii="Times New Roman" w:eastAsia="Calibri" w:hAnsi="Times New Roman" w:cs="Times New Roman"/>
          <w:sz w:val="28"/>
          <w:szCs w:val="28"/>
        </w:rPr>
        <w:t xml:space="preserve"> е длъжен да разкрива публично уведомление за финансовото си състояние в срок до 30 дни от края на първо, трето и четвърто тримесечие.</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(2) </w:t>
      </w:r>
      <w:proofErr w:type="spellStart"/>
      <w:r w:rsidRPr="00333ACA">
        <w:rPr>
          <w:rFonts w:ascii="Times New Roman" w:eastAsia="Calibri" w:hAnsi="Times New Roman" w:cs="Times New Roman"/>
          <w:sz w:val="28"/>
          <w:szCs w:val="28"/>
        </w:rPr>
        <w:t>Емитентът</w:t>
      </w:r>
      <w:proofErr w:type="spellEnd"/>
      <w:r w:rsidRPr="00333ACA">
        <w:rPr>
          <w:rFonts w:ascii="Times New Roman" w:eastAsia="Calibri" w:hAnsi="Times New Roman" w:cs="Times New Roman"/>
          <w:sz w:val="28"/>
          <w:szCs w:val="28"/>
        </w:rPr>
        <w:t>, който изготвя консолидиран годишен финансов отчет, е длъжен да разкрива публично уведомления на консолидирана основа за финансовото си състояние в срок до 60 дни от края на първо, трето и четвърто тримесечие.</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(3) </w:t>
      </w:r>
      <w:proofErr w:type="spellStart"/>
      <w:r w:rsidRPr="00333ACA">
        <w:rPr>
          <w:rFonts w:ascii="Times New Roman" w:eastAsia="Calibri" w:hAnsi="Times New Roman" w:cs="Times New Roman"/>
          <w:sz w:val="28"/>
          <w:szCs w:val="28"/>
        </w:rPr>
        <w:t>Емитентът</w:t>
      </w:r>
      <w:proofErr w:type="spellEnd"/>
      <w:r w:rsidRPr="00333ACA">
        <w:rPr>
          <w:rFonts w:ascii="Times New Roman" w:eastAsia="Calibri" w:hAnsi="Times New Roman" w:cs="Times New Roman"/>
          <w:sz w:val="28"/>
          <w:szCs w:val="28"/>
        </w:rPr>
        <w:t xml:space="preserve"> е длъжен да осигури уведомлението за финансовото състояние и уведомлението на консолидирана основа за финансовото състояние да останат на разположение на обществеността за период, не по-кратък от 5 години.</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(4) Уведомленията за финансовото състояние по ал. 1 и 2 съдържат:</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1. справки по образец, определен от заместник-председателя;</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2. пояснителни бележки;</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3. друга информация, определена с наредба.</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(5) Пояснителните бележки по ал. 4, т. 2 съдържат най-малко информация за важни събития, настъпили през съответното тримесечие и с натрупване от началото на финансовата година до края на съответното тримесечие, и за тяхното влияние върху резултатите в справките по т. 1, както и описание на основните рискове и </w:t>
      </w:r>
      <w:proofErr w:type="spellStart"/>
      <w:r w:rsidRPr="00333ACA">
        <w:rPr>
          <w:rFonts w:ascii="Times New Roman" w:eastAsia="Calibri" w:hAnsi="Times New Roman" w:cs="Times New Roman"/>
          <w:sz w:val="28"/>
          <w:szCs w:val="28"/>
        </w:rPr>
        <w:t>несигурности</w:t>
      </w:r>
      <w:proofErr w:type="spellEnd"/>
      <w:r w:rsidRPr="00333ACA">
        <w:rPr>
          <w:rFonts w:ascii="Times New Roman" w:eastAsia="Calibri" w:hAnsi="Times New Roman" w:cs="Times New Roman"/>
          <w:sz w:val="28"/>
          <w:szCs w:val="28"/>
        </w:rPr>
        <w:t xml:space="preserve">, пред които е изправен </w:t>
      </w:r>
      <w:proofErr w:type="spellStart"/>
      <w:r w:rsidRPr="00333ACA">
        <w:rPr>
          <w:rFonts w:ascii="Times New Roman" w:eastAsia="Calibri" w:hAnsi="Times New Roman" w:cs="Times New Roman"/>
          <w:sz w:val="28"/>
          <w:szCs w:val="28"/>
        </w:rPr>
        <w:t>емитентът</w:t>
      </w:r>
      <w:proofErr w:type="spellEnd"/>
      <w:r w:rsidRPr="00333ACA">
        <w:rPr>
          <w:rFonts w:ascii="Times New Roman" w:eastAsia="Calibri" w:hAnsi="Times New Roman" w:cs="Times New Roman"/>
          <w:sz w:val="28"/>
          <w:szCs w:val="28"/>
        </w:rPr>
        <w:t xml:space="preserve"> през останалата част от финансовата година, сделки със свързани и/или заинтересовани лица, както и информация за </w:t>
      </w:r>
      <w:proofErr w:type="spellStart"/>
      <w:r w:rsidRPr="00333ACA">
        <w:rPr>
          <w:rFonts w:ascii="Times New Roman" w:eastAsia="Calibri" w:hAnsi="Times New Roman" w:cs="Times New Roman"/>
          <w:sz w:val="28"/>
          <w:szCs w:val="28"/>
        </w:rPr>
        <w:t>нововъзникнали</w:t>
      </w:r>
      <w:proofErr w:type="spellEnd"/>
      <w:r w:rsidRPr="00333ACA">
        <w:rPr>
          <w:rFonts w:ascii="Times New Roman" w:eastAsia="Calibri" w:hAnsi="Times New Roman" w:cs="Times New Roman"/>
          <w:sz w:val="28"/>
          <w:szCs w:val="28"/>
        </w:rPr>
        <w:t xml:space="preserve"> съществени вземания и/или задължения за съответния отчетен период.</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(6) Уведомленията по ал. 1 и 2 се подписват от лицето, което представлява </w:t>
      </w:r>
      <w:proofErr w:type="spellStart"/>
      <w:r w:rsidRPr="00333ACA">
        <w:rPr>
          <w:rFonts w:ascii="Times New Roman" w:eastAsia="Calibri" w:hAnsi="Times New Roman" w:cs="Times New Roman"/>
          <w:sz w:val="28"/>
          <w:szCs w:val="28"/>
        </w:rPr>
        <w:t>емитента</w:t>
      </w:r>
      <w:proofErr w:type="spellEnd"/>
      <w:r w:rsidRPr="00333ACA">
        <w:rPr>
          <w:rFonts w:ascii="Times New Roman" w:eastAsia="Calibri" w:hAnsi="Times New Roman" w:cs="Times New Roman"/>
          <w:sz w:val="28"/>
          <w:szCs w:val="28"/>
        </w:rPr>
        <w:t>.</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lastRenderedPageBreak/>
        <w:t xml:space="preserve">(7) Изискванията по предходните алинеи не се прилагат, в случай че </w:t>
      </w:r>
      <w:proofErr w:type="spellStart"/>
      <w:r w:rsidRPr="00333ACA">
        <w:rPr>
          <w:rFonts w:ascii="Times New Roman" w:eastAsia="Calibri" w:hAnsi="Times New Roman" w:cs="Times New Roman"/>
          <w:sz w:val="28"/>
          <w:szCs w:val="28"/>
        </w:rPr>
        <w:t>емитентът</w:t>
      </w:r>
      <w:proofErr w:type="spellEnd"/>
      <w:r w:rsidRPr="00333ACA">
        <w:rPr>
          <w:rFonts w:ascii="Times New Roman" w:eastAsia="Calibri" w:hAnsi="Times New Roman" w:cs="Times New Roman"/>
          <w:sz w:val="28"/>
          <w:szCs w:val="28"/>
        </w:rPr>
        <w:t xml:space="preserve"> разкрива публично тримесечни финансови отчети за дейността си, в срок до 30 дни от края на първо, трето и четвърто тримесечие, със съответното съдържание по чл. 100o, ал. 4, т. 1-4 и при съответното прилагане на чл. 100o, ал. 2, 5, 6 и 7. В този случай </w:t>
      </w:r>
      <w:proofErr w:type="spellStart"/>
      <w:r w:rsidRPr="00333ACA">
        <w:rPr>
          <w:rFonts w:ascii="Times New Roman" w:eastAsia="Calibri" w:hAnsi="Times New Roman" w:cs="Times New Roman"/>
          <w:sz w:val="28"/>
          <w:szCs w:val="28"/>
        </w:rPr>
        <w:t>емитентът</w:t>
      </w:r>
      <w:proofErr w:type="spellEnd"/>
      <w:r w:rsidRPr="00333ACA">
        <w:rPr>
          <w:rFonts w:ascii="Times New Roman" w:eastAsia="Calibri" w:hAnsi="Times New Roman" w:cs="Times New Roman"/>
          <w:sz w:val="28"/>
          <w:szCs w:val="28"/>
        </w:rPr>
        <w:t xml:space="preserve"> осигурява тримесечният финансов отчет и тримесечният консолидиран финансов отчет за дейността да останат на разположение на обществеността за период, не по-кратък от 5 години.”</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 xml:space="preserve">Работната група подкрепя по принцип текста на вносителя и предлага следната редакция </w:t>
      </w:r>
      <w:r w:rsidR="00EF429E">
        <w:rPr>
          <w:rFonts w:ascii="Times New Roman" w:hAnsi="Times New Roman" w:cs="Times New Roman"/>
          <w:b/>
          <w:sz w:val="28"/>
          <w:szCs w:val="28"/>
          <w:u w:val="single"/>
        </w:rPr>
        <w:t>за</w:t>
      </w:r>
      <w:r w:rsidRPr="00333ACA">
        <w:rPr>
          <w:rFonts w:ascii="Times New Roman" w:hAnsi="Times New Roman" w:cs="Times New Roman"/>
          <w:b/>
          <w:sz w:val="28"/>
          <w:szCs w:val="28"/>
          <w:u w:val="single"/>
        </w:rPr>
        <w:t xml:space="preserve"> </w:t>
      </w:r>
      <w:r w:rsidRPr="00333ACA">
        <w:rPr>
          <w:rFonts w:ascii="Times New Roman" w:eastAsia="Times New Roman" w:hAnsi="Times New Roman" w:cs="Times New Roman"/>
          <w:b/>
          <w:sz w:val="28"/>
          <w:szCs w:val="28"/>
          <w:u w:val="single"/>
        </w:rPr>
        <w:t>§ 13</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13. Създава се чл. 100о</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100о</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xml:space="preserve">. (1)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е длъжен да разкрива публично уведомление за финансовото си състояние в срок до 30 дни от края на първо, трето и четвърто тримесечие.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който изготвя консолидиран годишен финансов отчет, е длъжен да разкрива публично уведомление на консолидирана основа за финансовото си състояние в срок до 60 дни от края на първо, трето и четвърто тримесечие.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е длъжен да осигури </w:t>
      </w:r>
      <w:r w:rsidRPr="00333ACA">
        <w:rPr>
          <w:rFonts w:ascii="Times New Roman" w:eastAsia="Times New Roman" w:hAnsi="Times New Roman" w:cs="Times New Roman"/>
          <w:b/>
          <w:i/>
          <w:sz w:val="28"/>
          <w:szCs w:val="28"/>
        </w:rPr>
        <w:t>уведомленията по ал. 1 и 2</w:t>
      </w:r>
      <w:r w:rsidRPr="00333ACA">
        <w:rPr>
          <w:rFonts w:ascii="Times New Roman" w:eastAsia="Times New Roman" w:hAnsi="Times New Roman" w:cs="Times New Roman"/>
          <w:b/>
          <w:sz w:val="28"/>
          <w:szCs w:val="28"/>
        </w:rPr>
        <w:t xml:space="preserve"> да останат на разположение на обществеността за период, не по-кратък от 5 години.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(4) Уведомленията по ал. 1 и 2 съдържат: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справки по образец, определен от заместник-председателя;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пояснителни бележки;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3. друга информация, определена с наредба.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(5) Пояснителните бележки по ал. 4, т. 2 съдържат най-малко информация за важни събития, настъпили през съответното тримесечие и с натрупване от началото на финансовата година до края на съответното тримесечие, и за тяхното влияние върху резултатите в справките по т. 1, както и описание на основните рискове и </w:t>
      </w:r>
      <w:proofErr w:type="spellStart"/>
      <w:r w:rsidRPr="00333ACA">
        <w:rPr>
          <w:rFonts w:ascii="Times New Roman" w:eastAsia="Times New Roman" w:hAnsi="Times New Roman" w:cs="Times New Roman"/>
          <w:b/>
          <w:sz w:val="28"/>
          <w:szCs w:val="28"/>
        </w:rPr>
        <w:t>несигурности</w:t>
      </w:r>
      <w:proofErr w:type="spellEnd"/>
      <w:r w:rsidRPr="00333ACA">
        <w:rPr>
          <w:rFonts w:ascii="Times New Roman" w:eastAsia="Times New Roman" w:hAnsi="Times New Roman" w:cs="Times New Roman"/>
          <w:b/>
          <w:sz w:val="28"/>
          <w:szCs w:val="28"/>
        </w:rPr>
        <w:t xml:space="preserve">, пред които е изправен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през останалата част от финансовата година, сделки със свързани и/или заинтересовани лица, както и информация за </w:t>
      </w:r>
      <w:proofErr w:type="spellStart"/>
      <w:r w:rsidRPr="00333ACA">
        <w:rPr>
          <w:rFonts w:ascii="Times New Roman" w:eastAsia="Times New Roman" w:hAnsi="Times New Roman" w:cs="Times New Roman"/>
          <w:b/>
          <w:sz w:val="28"/>
          <w:szCs w:val="28"/>
        </w:rPr>
        <w:t>нововъзникнали</w:t>
      </w:r>
      <w:proofErr w:type="spellEnd"/>
      <w:r w:rsidRPr="00333ACA">
        <w:rPr>
          <w:rFonts w:ascii="Times New Roman" w:eastAsia="Times New Roman" w:hAnsi="Times New Roman" w:cs="Times New Roman"/>
          <w:b/>
          <w:sz w:val="28"/>
          <w:szCs w:val="28"/>
        </w:rPr>
        <w:t xml:space="preserve"> съществени вземания и/или задължения за съответния отчетен период.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(6) Уведомленията по ал. 1 и 2 се подписват от лицето, което представлява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(7) Изискванията </w:t>
      </w:r>
      <w:r w:rsidR="004C1E8D" w:rsidRPr="00BD4B85">
        <w:rPr>
          <w:rFonts w:ascii="Times New Roman" w:eastAsia="Times New Roman" w:hAnsi="Times New Roman" w:cs="Times New Roman"/>
          <w:b/>
          <w:i/>
          <w:sz w:val="28"/>
          <w:szCs w:val="28"/>
        </w:rPr>
        <w:t>на ал. 1-6</w:t>
      </w:r>
      <w:r w:rsidR="004C1E8D">
        <w:rPr>
          <w:rFonts w:ascii="Times New Roman" w:eastAsia="Times New Roman" w:hAnsi="Times New Roman" w:cs="Times New Roman"/>
          <w:b/>
          <w:sz w:val="28"/>
          <w:szCs w:val="28"/>
        </w:rPr>
        <w:t xml:space="preserve"> </w:t>
      </w:r>
      <w:r w:rsidRPr="00333ACA">
        <w:rPr>
          <w:rFonts w:ascii="Times New Roman" w:eastAsia="Times New Roman" w:hAnsi="Times New Roman" w:cs="Times New Roman"/>
          <w:b/>
          <w:sz w:val="28"/>
          <w:szCs w:val="28"/>
        </w:rPr>
        <w:t xml:space="preserve">не се прилагат, в случай че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разкрива публично тримесечни финансови отчети за дейността си, в срок до 30 дни от края на първо, трето и четвърто тримесечие, със съответното съдържание по чл. 100o, ал. 4 и при съответното прилагане на чл. 100o, ал. 2, 5, 6 и 7. В този случай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осигурява тримесечният финансов отчет и тримесечният </w:t>
      </w:r>
      <w:r w:rsidRPr="00333ACA">
        <w:rPr>
          <w:rFonts w:ascii="Times New Roman" w:eastAsia="Times New Roman" w:hAnsi="Times New Roman" w:cs="Times New Roman"/>
          <w:b/>
          <w:sz w:val="28"/>
          <w:szCs w:val="28"/>
        </w:rPr>
        <w:lastRenderedPageBreak/>
        <w:t>консолидиран финансов отчет за дейността да останат на разположение на обществеността за период, не по-кратък от 5 години.”</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b/>
          <w:sz w:val="28"/>
          <w:szCs w:val="28"/>
        </w:rPr>
        <w:t>§ 14.</w:t>
      </w:r>
      <w:r w:rsidRPr="00333ACA">
        <w:rPr>
          <w:rFonts w:ascii="Times New Roman" w:eastAsia="Calibri" w:hAnsi="Times New Roman" w:cs="Times New Roman"/>
          <w:sz w:val="28"/>
          <w:szCs w:val="28"/>
        </w:rPr>
        <w:t xml:space="preserve"> В чл. 100р се правят следните допълнения:</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1. В ал. 1, т. 1 след думите „Европейската централна банка” се добавя „Европейския инструмент за финансова стабилност (ЕИФС), създаден с Рамково споразумение за ЕИФС, и всеки друг механизъм, създаден с цел запазване на финансовата стабилност на Европейския паричен съюз чрез осигуряване на временна финансова помощ на държавите членки, чиято парична единица е еврото” и се поставя запетая.</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2. В ал. 3 накрая се добавя „и задължението по дълговите ценни книжа не е погасено”.</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 xml:space="preserve">Работната група подкрепя по принцип текста на вносителя и предлага следната редакция </w:t>
      </w:r>
      <w:r w:rsidR="00C07872">
        <w:rPr>
          <w:rFonts w:ascii="Times New Roman" w:hAnsi="Times New Roman" w:cs="Times New Roman"/>
          <w:b/>
          <w:sz w:val="28"/>
          <w:szCs w:val="28"/>
          <w:u w:val="single"/>
        </w:rPr>
        <w:t>за</w:t>
      </w:r>
      <w:r w:rsidRPr="00333ACA">
        <w:rPr>
          <w:rFonts w:ascii="Times New Roman" w:hAnsi="Times New Roman" w:cs="Times New Roman"/>
          <w:b/>
          <w:sz w:val="28"/>
          <w:szCs w:val="28"/>
          <w:u w:val="single"/>
        </w:rPr>
        <w:t xml:space="preserve"> </w:t>
      </w:r>
      <w:r w:rsidRPr="00333ACA">
        <w:rPr>
          <w:rFonts w:ascii="Times New Roman" w:eastAsia="Times New Roman" w:hAnsi="Times New Roman" w:cs="Times New Roman"/>
          <w:b/>
          <w:sz w:val="28"/>
          <w:szCs w:val="28"/>
          <w:u w:val="single"/>
        </w:rPr>
        <w:t>§ 14</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14. В чл. 100р се правят следните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ал. 1, т. 1 след думите „Европейската централна банка” се добавя „Европейския инструмент за финансова стабилност (ЕИФС), създаден с Рамково</w:t>
      </w:r>
      <w:r w:rsidRPr="00333ACA">
        <w:rPr>
          <w:rFonts w:ascii="Times New Roman" w:eastAsia="Times New Roman" w:hAnsi="Times New Roman" w:cs="Times New Roman"/>
          <w:b/>
          <w:i/>
          <w:sz w:val="28"/>
          <w:szCs w:val="28"/>
        </w:rPr>
        <w:t>то</w:t>
      </w:r>
      <w:r w:rsidRPr="00333ACA">
        <w:rPr>
          <w:rFonts w:ascii="Times New Roman" w:eastAsia="Times New Roman" w:hAnsi="Times New Roman" w:cs="Times New Roman"/>
          <w:b/>
          <w:sz w:val="28"/>
          <w:szCs w:val="28"/>
        </w:rPr>
        <w:t xml:space="preserve"> споразумение за ЕИФС, и всеки друг механизъм, създаден с цел запазване на финансовата стабилност на Европейския паричен съюз чрез осигуряване на временна финансова помощ на държавите членки, чиято парична единица е еврото”.</w:t>
      </w:r>
    </w:p>
    <w:p w:rsidR="00333ACA" w:rsidRPr="00333ACA" w:rsidRDefault="00BA3EE7" w:rsidP="008929CF">
      <w:pPr>
        <w:spacing w:after="0" w:line="240" w:lineRule="atLeast"/>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2. В ал. 3 накрая се добавя</w:t>
      </w:r>
      <w:r w:rsidR="00DE559C">
        <w:rPr>
          <w:rFonts w:ascii="Times New Roman" w:eastAsia="Times New Roman" w:hAnsi="Times New Roman" w:cs="Times New Roman"/>
          <w:b/>
          <w:sz w:val="28"/>
          <w:szCs w:val="28"/>
        </w:rPr>
        <w:t xml:space="preserve"> </w:t>
      </w:r>
      <w:r w:rsidR="00333ACA" w:rsidRPr="00333ACA">
        <w:rPr>
          <w:rFonts w:ascii="Times New Roman" w:eastAsia="Times New Roman" w:hAnsi="Times New Roman" w:cs="Times New Roman"/>
          <w:b/>
          <w:sz w:val="28"/>
          <w:szCs w:val="28"/>
        </w:rPr>
        <w:t>„</w:t>
      </w:r>
      <w:r w:rsidR="00333ACA" w:rsidRPr="00333ACA">
        <w:rPr>
          <w:rFonts w:ascii="Times New Roman" w:eastAsia="Times New Roman" w:hAnsi="Times New Roman" w:cs="Times New Roman"/>
          <w:b/>
          <w:i/>
          <w:sz w:val="28"/>
          <w:szCs w:val="28"/>
        </w:rPr>
        <w:t>докато дългът по тях не бъде погасен“.</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15.</w:t>
      </w:r>
      <w:r w:rsidRPr="00333ACA">
        <w:rPr>
          <w:rFonts w:ascii="Times New Roman" w:eastAsia="Times New Roman" w:hAnsi="Times New Roman" w:cs="Times New Roman"/>
          <w:sz w:val="28"/>
          <w:szCs w:val="28"/>
        </w:rPr>
        <w:t xml:space="preserve"> В чл. 100с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Алинея 2 се отменя.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3 думите „и 2” се заличават.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15.</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16.</w:t>
      </w:r>
      <w:r w:rsidRPr="00333ACA">
        <w:rPr>
          <w:rFonts w:ascii="Times New Roman" w:eastAsia="Times New Roman" w:hAnsi="Times New Roman" w:cs="Times New Roman"/>
          <w:sz w:val="28"/>
          <w:szCs w:val="28"/>
        </w:rPr>
        <w:t xml:space="preserve"> В чл. 100т, ал. 2, в изречение първо думите „изпращащата държава” се заменят с „държавата членка по произход”.</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EA2121">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16</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sz w:val="28"/>
          <w:szCs w:val="28"/>
        </w:rPr>
        <w:t xml:space="preserve">§ 16. В чл. 100т, ал. 2 в изречение първо думите „изпращащата държава” се заменят с „държавата членка по произход”, </w:t>
      </w:r>
      <w:r w:rsidRPr="00333ACA">
        <w:rPr>
          <w:rFonts w:ascii="Times New Roman" w:eastAsia="Times New Roman" w:hAnsi="Times New Roman" w:cs="Times New Roman"/>
          <w:b/>
          <w:i/>
          <w:sz w:val="28"/>
          <w:szCs w:val="28"/>
        </w:rPr>
        <w:t>а в изречение второ след думата „Съвета“ се добавя „от 15 декември 2004 г.“ и след думите „регулиран пазар, и“ се добавя „за“.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17.</w:t>
      </w:r>
      <w:r w:rsidRPr="00333ACA">
        <w:rPr>
          <w:rFonts w:ascii="Times New Roman" w:eastAsia="Times New Roman" w:hAnsi="Times New Roman" w:cs="Times New Roman"/>
          <w:sz w:val="28"/>
          <w:szCs w:val="28"/>
        </w:rPr>
        <w:t xml:space="preserve"> В чл. 100у, ал. 1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17.</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18.</w:t>
      </w:r>
      <w:r w:rsidRPr="00333ACA">
        <w:rPr>
          <w:rFonts w:ascii="Times New Roman" w:eastAsia="Times New Roman" w:hAnsi="Times New Roman" w:cs="Times New Roman"/>
          <w:sz w:val="28"/>
          <w:szCs w:val="28"/>
        </w:rPr>
        <w:t xml:space="preserve"> В чл. 100ф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1, в изречение първо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2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В ал. 3, в изречение първо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В ал. 5 думите „изпращащата и приемащите държави” се заменят с „държавата членка по произход и приемащите държави”.</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A5342A">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18</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18. В чл. 100ф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ал. 1, 2 и 3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В ал. 5 думите „изпращащата и приемащите държави</w:t>
      </w:r>
      <w:r w:rsidRPr="00333ACA">
        <w:rPr>
          <w:rFonts w:ascii="Times New Roman" w:eastAsia="Times New Roman" w:hAnsi="Times New Roman" w:cs="Times New Roman"/>
          <w:b/>
          <w:i/>
          <w:sz w:val="28"/>
          <w:szCs w:val="28"/>
        </w:rPr>
        <w:t xml:space="preserve"> членки” </w:t>
      </w:r>
      <w:r w:rsidRPr="00333ACA">
        <w:rPr>
          <w:rFonts w:ascii="Times New Roman" w:eastAsia="Times New Roman" w:hAnsi="Times New Roman" w:cs="Times New Roman"/>
          <w:b/>
          <w:sz w:val="28"/>
          <w:szCs w:val="28"/>
        </w:rPr>
        <w:t>се заменят с „държавата членка по произход</w:t>
      </w:r>
      <w:r w:rsidRPr="00333ACA">
        <w:rPr>
          <w:rFonts w:ascii="Times New Roman" w:eastAsia="Times New Roman" w:hAnsi="Times New Roman" w:cs="Times New Roman"/>
          <w:b/>
          <w:i/>
          <w:sz w:val="28"/>
          <w:szCs w:val="28"/>
        </w:rPr>
        <w:t xml:space="preserve"> и приемащите държави</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u w:val="single"/>
        </w:rPr>
      </w:pPr>
      <w:r w:rsidRPr="00333ACA">
        <w:rPr>
          <w:rFonts w:ascii="Times New Roman" w:eastAsia="Times New Roman" w:hAnsi="Times New Roman" w:cs="Times New Roman"/>
          <w:b/>
          <w:sz w:val="28"/>
          <w:szCs w:val="28"/>
        </w:rPr>
        <w:t>§ 19.</w:t>
      </w:r>
      <w:r w:rsidRPr="00333ACA">
        <w:rPr>
          <w:rFonts w:ascii="Times New Roman" w:eastAsia="Times New Roman" w:hAnsi="Times New Roman" w:cs="Times New Roman"/>
          <w:sz w:val="28"/>
          <w:szCs w:val="28"/>
        </w:rPr>
        <w:t xml:space="preserve"> В глава шеста „а“ се създава раздел </w:t>
      </w:r>
      <w:proofErr w:type="spellStart"/>
      <w:r w:rsidRPr="00333ACA">
        <w:rPr>
          <w:rFonts w:ascii="Times New Roman" w:eastAsia="Times New Roman" w:hAnsi="Times New Roman" w:cs="Times New Roman"/>
          <w:sz w:val="28"/>
          <w:szCs w:val="28"/>
        </w:rPr>
        <w:t>IIа</w:t>
      </w:r>
      <w:proofErr w:type="spellEnd"/>
      <w:r w:rsidRPr="00333ACA">
        <w:rPr>
          <w:rFonts w:ascii="Times New Roman" w:eastAsia="Times New Roman" w:hAnsi="Times New Roman" w:cs="Times New Roman"/>
          <w:sz w:val="28"/>
          <w:szCs w:val="28"/>
        </w:rPr>
        <w:t xml:space="preserve"> с чл. 100ф</w:t>
      </w:r>
      <w:r w:rsidRPr="00333ACA">
        <w:rPr>
          <w:rFonts w:ascii="Times New Roman" w:eastAsia="Times New Roman" w:hAnsi="Times New Roman" w:cs="Times New Roman"/>
          <w:sz w:val="28"/>
          <w:szCs w:val="28"/>
          <w:vertAlign w:val="superscript"/>
        </w:rPr>
        <w:t>1</w:t>
      </w:r>
      <w:r w:rsidRPr="00333ACA">
        <w:rPr>
          <w:rFonts w:ascii="Times New Roman" w:eastAsia="Times New Roman" w:hAnsi="Times New Roman" w:cs="Times New Roman"/>
          <w:sz w:val="28"/>
          <w:szCs w:val="28"/>
        </w:rPr>
        <w:t xml:space="preserve"> - 100ф</w:t>
      </w:r>
      <w:r w:rsidRPr="00333ACA">
        <w:rPr>
          <w:rFonts w:ascii="Times New Roman" w:eastAsia="Times New Roman" w:hAnsi="Times New Roman" w:cs="Times New Roman"/>
          <w:sz w:val="28"/>
          <w:szCs w:val="28"/>
          <w:vertAlign w:val="superscript"/>
        </w:rPr>
        <w:t>3</w:t>
      </w:r>
      <w:r w:rsidRPr="00333ACA">
        <w:rPr>
          <w:rFonts w:ascii="Times New Roman" w:eastAsia="Times New Roman" w:hAnsi="Times New Roman" w:cs="Times New Roman"/>
          <w:sz w:val="28"/>
          <w:szCs w:val="28"/>
        </w:rPr>
        <w:t xml:space="preserve">:  </w:t>
      </w:r>
    </w:p>
    <w:p w:rsidR="00333ACA" w:rsidRPr="00333ACA" w:rsidRDefault="00333ACA" w:rsidP="008929CF">
      <w:pPr>
        <w:spacing w:after="0" w:line="240" w:lineRule="atLeast"/>
        <w:jc w:val="center"/>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„Раздел </w:t>
      </w:r>
      <w:proofErr w:type="spellStart"/>
      <w:r w:rsidRPr="00333ACA">
        <w:rPr>
          <w:rFonts w:ascii="Times New Roman" w:eastAsia="Times New Roman" w:hAnsi="Times New Roman" w:cs="Times New Roman"/>
          <w:sz w:val="28"/>
          <w:szCs w:val="28"/>
        </w:rPr>
        <w:t>IIа</w:t>
      </w:r>
      <w:proofErr w:type="spellEnd"/>
    </w:p>
    <w:p w:rsidR="00333ACA" w:rsidRPr="00333ACA" w:rsidRDefault="00333ACA" w:rsidP="008929CF">
      <w:pPr>
        <w:spacing w:after="0" w:line="240" w:lineRule="atLeast"/>
        <w:jc w:val="center"/>
        <w:rPr>
          <w:rFonts w:ascii="Times New Roman" w:eastAsia="Times New Roman" w:hAnsi="Times New Roman" w:cs="Times New Roman"/>
          <w:sz w:val="28"/>
          <w:szCs w:val="28"/>
        </w:rPr>
      </w:pPr>
      <w:bookmarkStart w:id="2" w:name="_Hlk411602626"/>
      <w:r w:rsidRPr="00333ACA">
        <w:rPr>
          <w:rFonts w:ascii="Times New Roman" w:eastAsia="Times New Roman" w:hAnsi="Times New Roman" w:cs="Times New Roman"/>
          <w:sz w:val="28"/>
          <w:szCs w:val="28"/>
        </w:rPr>
        <w:t xml:space="preserve">Разкриване на информация за плащанията към органите на изпълнителната власт в Република България, към национален, регионален или местен орган на държава членка или трета държава, както и към контролирани от тях </w:t>
      </w:r>
      <w:bookmarkEnd w:id="2"/>
      <w:r w:rsidRPr="00333ACA">
        <w:rPr>
          <w:rFonts w:ascii="Times New Roman" w:eastAsia="Times New Roman" w:hAnsi="Times New Roman" w:cs="Times New Roman"/>
          <w:sz w:val="28"/>
          <w:szCs w:val="28"/>
        </w:rPr>
        <w:t>лица</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Чл. 100ф</w:t>
      </w:r>
      <w:r w:rsidRPr="00333ACA">
        <w:rPr>
          <w:rFonts w:ascii="Times New Roman" w:eastAsia="Times New Roman" w:hAnsi="Times New Roman" w:cs="Times New Roman"/>
          <w:sz w:val="28"/>
          <w:szCs w:val="28"/>
          <w:vertAlign w:val="superscript"/>
        </w:rPr>
        <w:t>1</w:t>
      </w:r>
      <w:r w:rsidRPr="00333ACA">
        <w:rPr>
          <w:rFonts w:ascii="Times New Roman" w:eastAsia="Times New Roman" w:hAnsi="Times New Roman" w:cs="Times New Roman"/>
          <w:sz w:val="28"/>
          <w:szCs w:val="28"/>
        </w:rPr>
        <w:t xml:space="preserve">. Задължението за разкриване на информация за плащанията към органите на изпълнителната власт в Република България, към национален, регионален или местен орган на държава членка или трета държава или към други лица, контролирани от такива органи, се отнася до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чиято дейност 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 свързана с проучване, търсене, откриване, разработване на находища и добив на минерали, нефт, природен газ или други суровини, попадаща в обхвата на икономическите дейности, изброени в Приложение I, раздел В, позиции 05-08 към Регламент (ЕО) № 1893/2006 на Европейския парламент и на Съвета от 20.12.2006 г. за установяване на статистическа класификация на икономическите дейности NACE </w:t>
      </w:r>
      <w:proofErr w:type="spellStart"/>
      <w:r w:rsidRPr="00333ACA">
        <w:rPr>
          <w:rFonts w:ascii="Times New Roman" w:eastAsia="Times New Roman" w:hAnsi="Times New Roman" w:cs="Times New Roman"/>
          <w:sz w:val="28"/>
          <w:szCs w:val="28"/>
        </w:rPr>
        <w:t>Rev</w:t>
      </w:r>
      <w:proofErr w:type="spellEnd"/>
      <w:r w:rsidRPr="00333ACA">
        <w:rPr>
          <w:rFonts w:ascii="Times New Roman" w:eastAsia="Times New Roman" w:hAnsi="Times New Roman" w:cs="Times New Roman"/>
          <w:sz w:val="28"/>
          <w:szCs w:val="28"/>
        </w:rPr>
        <w:t xml:space="preserve">. 2 (ОВ, L393/1 от 30 декември 2006);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дърводобив съгласно Приложение I, раздел А, позиции 02, група 02.2 към Регламент (ЕО) № 1893/2006 г. на Европейския парламент и на Съвета от 20.12.2006 г. за установяване на статистическа класификация на икономическите дейности NACE </w:t>
      </w:r>
      <w:proofErr w:type="spellStart"/>
      <w:r w:rsidRPr="00333ACA">
        <w:rPr>
          <w:rFonts w:ascii="Times New Roman" w:eastAsia="Times New Roman" w:hAnsi="Times New Roman" w:cs="Times New Roman"/>
          <w:sz w:val="28"/>
          <w:szCs w:val="28"/>
        </w:rPr>
        <w:t>Rev</w:t>
      </w:r>
      <w:proofErr w:type="spellEnd"/>
      <w:r w:rsidRPr="00333ACA">
        <w:rPr>
          <w:rFonts w:ascii="Times New Roman" w:eastAsia="Times New Roman" w:hAnsi="Times New Roman" w:cs="Times New Roman"/>
          <w:sz w:val="28"/>
          <w:szCs w:val="28"/>
        </w:rPr>
        <w:t xml:space="preserve">. 2.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Чл. 100ф</w:t>
      </w:r>
      <w:r w:rsidRPr="00333ACA">
        <w:rPr>
          <w:rFonts w:ascii="Times New Roman" w:eastAsia="Times New Roman" w:hAnsi="Times New Roman" w:cs="Times New Roman"/>
          <w:sz w:val="28"/>
          <w:szCs w:val="28"/>
          <w:vertAlign w:val="superscript"/>
        </w:rPr>
        <w:t>2</w:t>
      </w:r>
      <w:r w:rsidRPr="00333ACA">
        <w:rPr>
          <w:rFonts w:ascii="Times New Roman" w:eastAsia="Times New Roman" w:hAnsi="Times New Roman" w:cs="Times New Roman"/>
          <w:sz w:val="28"/>
          <w:szCs w:val="28"/>
        </w:rPr>
        <w:t xml:space="preserve">. (1)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по чл. 100ф</w:t>
      </w:r>
      <w:r w:rsidRPr="00333ACA">
        <w:rPr>
          <w:rFonts w:ascii="Times New Roman" w:eastAsia="Times New Roman" w:hAnsi="Times New Roman" w:cs="Times New Roman"/>
          <w:sz w:val="28"/>
          <w:szCs w:val="28"/>
          <w:vertAlign w:val="superscript"/>
        </w:rPr>
        <w:t>1</w:t>
      </w:r>
      <w:r w:rsidRPr="00333ACA">
        <w:rPr>
          <w:rFonts w:ascii="Times New Roman" w:eastAsia="Times New Roman" w:hAnsi="Times New Roman" w:cs="Times New Roman"/>
          <w:sz w:val="28"/>
          <w:szCs w:val="28"/>
        </w:rPr>
        <w:t xml:space="preserve"> е длъжен да разкрива публично на обществеността изготвения годишен доклад за плащанията в срок до 150 дни от завършването на всяка финансова година.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по чл. 100ф</w:t>
      </w:r>
      <w:r w:rsidRPr="00333ACA">
        <w:rPr>
          <w:rFonts w:ascii="Times New Roman" w:eastAsia="Times New Roman" w:hAnsi="Times New Roman" w:cs="Times New Roman"/>
          <w:sz w:val="28"/>
          <w:szCs w:val="28"/>
          <w:vertAlign w:val="superscript"/>
        </w:rPr>
        <w:t>1</w:t>
      </w:r>
      <w:r w:rsidRPr="00333ACA">
        <w:rPr>
          <w:rFonts w:ascii="Times New Roman" w:eastAsia="Times New Roman" w:hAnsi="Times New Roman" w:cs="Times New Roman"/>
          <w:sz w:val="28"/>
          <w:szCs w:val="28"/>
        </w:rPr>
        <w:t>, който изготвя консолидиран годишен финансов отчет, е длъжен да разкрива публично на обществеността изготвения годишен консолидиран доклад за плащанията в срок до 180 дни от завършването на всяка финансова година.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по чл. 100ф</w:t>
      </w:r>
      <w:r w:rsidRPr="00333ACA">
        <w:rPr>
          <w:rFonts w:ascii="Times New Roman" w:eastAsia="Times New Roman" w:hAnsi="Times New Roman" w:cs="Times New Roman"/>
          <w:sz w:val="28"/>
          <w:szCs w:val="28"/>
          <w:vertAlign w:val="superscript"/>
        </w:rPr>
        <w:t>1</w:t>
      </w:r>
      <w:r w:rsidRPr="00333ACA">
        <w:rPr>
          <w:rFonts w:ascii="Times New Roman" w:eastAsia="Times New Roman" w:hAnsi="Times New Roman" w:cs="Times New Roman"/>
          <w:sz w:val="28"/>
          <w:szCs w:val="28"/>
        </w:rPr>
        <w:t xml:space="preserve"> е длъжен да осигури годишният доклад за плащанията и годишният консолидиран доклад за плащанията да останат на разположение на обществеността за период, не по-кратък от 10 години.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Чл. 100ф</w:t>
      </w:r>
      <w:r w:rsidRPr="00333ACA">
        <w:rPr>
          <w:rFonts w:ascii="Times New Roman" w:eastAsia="Times New Roman" w:hAnsi="Times New Roman" w:cs="Times New Roman"/>
          <w:sz w:val="28"/>
          <w:szCs w:val="28"/>
          <w:vertAlign w:val="superscript"/>
        </w:rPr>
        <w:t>3</w:t>
      </w:r>
      <w:r w:rsidRPr="00333ACA">
        <w:rPr>
          <w:rFonts w:ascii="Times New Roman" w:eastAsia="Times New Roman" w:hAnsi="Times New Roman" w:cs="Times New Roman"/>
          <w:sz w:val="28"/>
          <w:szCs w:val="28"/>
        </w:rPr>
        <w:t xml:space="preserve">. Съдържанието и обхватът на годишния доклад за плащанията, както и приложимите дефиниции се определят със Закона за счетоводството.” </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вносителя и предлага следната ред</w:t>
      </w:r>
      <w:r w:rsidR="00500F6A">
        <w:rPr>
          <w:rFonts w:ascii="Times New Roman" w:hAnsi="Times New Roman" w:cs="Times New Roman"/>
          <w:b/>
          <w:sz w:val="28"/>
          <w:szCs w:val="28"/>
          <w:u w:val="single"/>
        </w:rPr>
        <w:t>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19</w:t>
      </w:r>
      <w:r w:rsidRPr="00333ACA">
        <w:rPr>
          <w:rFonts w:ascii="Times New Roman" w:eastAsia="Times New Roman" w:hAnsi="Times New Roman" w:cs="Times New Roman"/>
          <w:b/>
          <w:sz w:val="28"/>
          <w:szCs w:val="28"/>
        </w:rPr>
        <w:t>:</w:t>
      </w:r>
    </w:p>
    <w:p w:rsidR="00333ACA" w:rsidRPr="008929CF" w:rsidRDefault="00333ACA" w:rsidP="008929CF">
      <w:pPr>
        <w:spacing w:after="0" w:line="240" w:lineRule="atLeast"/>
        <w:ind w:firstLine="708"/>
        <w:rPr>
          <w:rFonts w:ascii="Times New Roman" w:eastAsia="Times New Roman" w:hAnsi="Times New Roman" w:cs="Times New Roman"/>
          <w:b/>
          <w:sz w:val="28"/>
          <w:szCs w:val="28"/>
          <w:u w:val="single"/>
          <w:lang w:val="en-US"/>
        </w:rPr>
      </w:pPr>
      <w:r w:rsidRPr="00333ACA">
        <w:rPr>
          <w:rFonts w:ascii="Times New Roman" w:eastAsia="Times New Roman" w:hAnsi="Times New Roman" w:cs="Times New Roman"/>
          <w:b/>
          <w:sz w:val="28"/>
          <w:szCs w:val="28"/>
        </w:rPr>
        <w:t xml:space="preserve">§ 19. В глава шеста „а“ се създава раздел </w:t>
      </w:r>
      <w:proofErr w:type="spellStart"/>
      <w:r w:rsidRPr="00333ACA">
        <w:rPr>
          <w:rFonts w:ascii="Times New Roman" w:eastAsia="Times New Roman" w:hAnsi="Times New Roman" w:cs="Times New Roman"/>
          <w:b/>
          <w:sz w:val="28"/>
          <w:szCs w:val="28"/>
        </w:rPr>
        <w:t>IIа</w:t>
      </w:r>
      <w:proofErr w:type="spellEnd"/>
      <w:r w:rsidRPr="00333ACA">
        <w:rPr>
          <w:rFonts w:ascii="Times New Roman" w:eastAsia="Times New Roman" w:hAnsi="Times New Roman" w:cs="Times New Roman"/>
          <w:b/>
          <w:sz w:val="28"/>
          <w:szCs w:val="28"/>
        </w:rPr>
        <w:t xml:space="preserve"> с чл. 100ф</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xml:space="preserve"> - 100ф</w:t>
      </w:r>
      <w:r w:rsidRPr="00333ACA">
        <w:rPr>
          <w:rFonts w:ascii="Times New Roman" w:eastAsia="Times New Roman" w:hAnsi="Times New Roman" w:cs="Times New Roman"/>
          <w:b/>
          <w:sz w:val="28"/>
          <w:szCs w:val="28"/>
          <w:vertAlign w:val="superscript"/>
        </w:rPr>
        <w:t>3</w:t>
      </w:r>
      <w:r w:rsidR="008929CF">
        <w:rPr>
          <w:rFonts w:ascii="Times New Roman" w:eastAsia="Times New Roman" w:hAnsi="Times New Roman" w:cs="Times New Roman"/>
          <w:b/>
          <w:sz w:val="28"/>
          <w:szCs w:val="28"/>
        </w:rPr>
        <w:t xml:space="preserve">: </w:t>
      </w:r>
    </w:p>
    <w:p w:rsidR="00333ACA" w:rsidRPr="00333ACA" w:rsidRDefault="00333ACA" w:rsidP="008929CF">
      <w:pPr>
        <w:spacing w:after="0" w:line="240" w:lineRule="atLeast"/>
        <w:jc w:val="center"/>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„Раздел </w:t>
      </w:r>
      <w:proofErr w:type="spellStart"/>
      <w:r w:rsidRPr="00333ACA">
        <w:rPr>
          <w:rFonts w:ascii="Times New Roman" w:eastAsia="Times New Roman" w:hAnsi="Times New Roman" w:cs="Times New Roman"/>
          <w:b/>
          <w:sz w:val="28"/>
          <w:szCs w:val="28"/>
        </w:rPr>
        <w:t>IIа</w:t>
      </w:r>
      <w:proofErr w:type="spellEnd"/>
    </w:p>
    <w:p w:rsidR="00333ACA" w:rsidRPr="00333ACA" w:rsidRDefault="00333ACA" w:rsidP="008929CF">
      <w:pPr>
        <w:spacing w:after="0" w:line="240" w:lineRule="atLeast"/>
        <w:jc w:val="center"/>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Разкриване на информация за плащанията към органите на изпълнителната власт в Република България, към национален, регионален или местен орган на държава членка или трета държава, както и към контролирани от тях лица</w:t>
      </w:r>
    </w:p>
    <w:p w:rsidR="00333ACA" w:rsidRPr="00333ACA" w:rsidRDefault="00333ACA" w:rsidP="008929CF">
      <w:pPr>
        <w:spacing w:after="0" w:line="240" w:lineRule="atLeast"/>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100ф</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xml:space="preserve">. Задължението за разкриване на информация за плащанията към органите на изпълнителната власт в Република България, към национален, регионален или местен орган на държава членка или трета държава или към други лица, контролирани от такива органи, се отнася до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чиято дейност 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свързана с проучване, търсене, откриване, разработване на находища и добив на минерали, нефт, природен газ или други суровини, попадаща в обхвата на икономическите дейности съгласно приложение I, раздел В, позиции 05-08 на Регламент (ЕО) № 1893/2006 на Европейския парламент и на Съвета от 20 декември 2006 г. за установяване на статистическа класификация на икономическите дейности NACE </w:t>
      </w:r>
      <w:proofErr w:type="spellStart"/>
      <w:r w:rsidRPr="00333ACA">
        <w:rPr>
          <w:rFonts w:ascii="Times New Roman" w:eastAsia="Times New Roman" w:hAnsi="Times New Roman" w:cs="Times New Roman"/>
          <w:b/>
          <w:sz w:val="28"/>
          <w:szCs w:val="28"/>
        </w:rPr>
        <w:t>Rev</w:t>
      </w:r>
      <w:proofErr w:type="spellEnd"/>
      <w:r w:rsidRPr="00333ACA">
        <w:rPr>
          <w:rFonts w:ascii="Times New Roman" w:eastAsia="Times New Roman" w:hAnsi="Times New Roman" w:cs="Times New Roman"/>
          <w:b/>
          <w:sz w:val="28"/>
          <w:szCs w:val="28"/>
        </w:rPr>
        <w:t xml:space="preserve">. 2 </w:t>
      </w:r>
      <w:r w:rsidRPr="00333ACA">
        <w:rPr>
          <w:rFonts w:ascii="Times New Roman" w:eastAsia="Times New Roman" w:hAnsi="Times New Roman" w:cs="Times New Roman"/>
          <w:b/>
          <w:i/>
          <w:sz w:val="28"/>
          <w:szCs w:val="28"/>
        </w:rPr>
        <w:t>и за изменение на Регламент (ЕИО) № 3037/90 на Съвета, както и на някои ЕО регламенти относно специфичните статистически области, наричан по-нататък „Регламент (ЕО) № 1893/2006</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дърводобив съгласно приложение I, раздел А, позиция 02, група 02.2 на Регламент (ЕО) № 1893/2006 г.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100ф</w:t>
      </w:r>
      <w:r w:rsidRPr="00333ACA">
        <w:rPr>
          <w:rFonts w:ascii="Times New Roman" w:eastAsia="Times New Roman" w:hAnsi="Times New Roman" w:cs="Times New Roman"/>
          <w:b/>
          <w:sz w:val="28"/>
          <w:szCs w:val="28"/>
          <w:vertAlign w:val="superscript"/>
        </w:rPr>
        <w:t>2</w:t>
      </w:r>
      <w:r w:rsidRPr="00333ACA">
        <w:rPr>
          <w:rFonts w:ascii="Times New Roman" w:eastAsia="Times New Roman" w:hAnsi="Times New Roman" w:cs="Times New Roman"/>
          <w:b/>
          <w:sz w:val="28"/>
          <w:szCs w:val="28"/>
        </w:rPr>
        <w:t xml:space="preserve">. (1)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по чл. 100ф</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xml:space="preserve"> е длъжен да разкрива публично изготвения годишен доклад за плащанията в срок до 150 дни от завършването на финансо</w:t>
      </w:r>
      <w:r w:rsidRPr="00333ACA">
        <w:rPr>
          <w:rFonts w:ascii="Times New Roman" w:eastAsia="Times New Roman" w:hAnsi="Times New Roman" w:cs="Times New Roman"/>
          <w:b/>
          <w:i/>
          <w:sz w:val="28"/>
          <w:szCs w:val="28"/>
        </w:rPr>
        <w:t>вата</w:t>
      </w:r>
      <w:r w:rsidRPr="00333ACA">
        <w:rPr>
          <w:rFonts w:ascii="Times New Roman" w:eastAsia="Times New Roman" w:hAnsi="Times New Roman" w:cs="Times New Roman"/>
          <w:b/>
          <w:sz w:val="28"/>
          <w:szCs w:val="28"/>
        </w:rPr>
        <w:t xml:space="preserve"> година.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lastRenderedPageBreak/>
        <w:t xml:space="preserve">(2)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xml:space="preserve"> по чл. 100ф</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който изготвя консолидиран годишен финансов отчет, е длъжен да разкрива публично изготвения годишен консолидиран доклад за плащанията в срок до 180 дни от завършването на финансов</w:t>
      </w:r>
      <w:r w:rsidRPr="00333ACA">
        <w:rPr>
          <w:rFonts w:ascii="Times New Roman" w:eastAsia="Times New Roman" w:hAnsi="Times New Roman" w:cs="Times New Roman"/>
          <w:b/>
          <w:i/>
          <w:sz w:val="28"/>
          <w:szCs w:val="28"/>
        </w:rPr>
        <w:t>ата</w:t>
      </w:r>
      <w:r w:rsidRPr="00333ACA">
        <w:rPr>
          <w:rFonts w:ascii="Times New Roman" w:eastAsia="Times New Roman" w:hAnsi="Times New Roman" w:cs="Times New Roman"/>
          <w:b/>
          <w:sz w:val="28"/>
          <w:szCs w:val="28"/>
        </w:rPr>
        <w:t xml:space="preserve"> година.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по чл. 100ф</w:t>
      </w:r>
      <w:r w:rsidRPr="00333ACA">
        <w:rPr>
          <w:rFonts w:ascii="Times New Roman" w:eastAsia="Times New Roman" w:hAnsi="Times New Roman" w:cs="Times New Roman"/>
          <w:b/>
          <w:sz w:val="28"/>
          <w:szCs w:val="28"/>
          <w:vertAlign w:val="superscript"/>
        </w:rPr>
        <w:t>1</w:t>
      </w:r>
      <w:r w:rsidRPr="00333ACA">
        <w:rPr>
          <w:rFonts w:ascii="Times New Roman" w:eastAsia="Times New Roman" w:hAnsi="Times New Roman" w:cs="Times New Roman"/>
          <w:b/>
          <w:sz w:val="28"/>
          <w:szCs w:val="28"/>
        </w:rPr>
        <w:t xml:space="preserve"> е длъжен да осигури годишният доклад за плащанията и годишният консолидиран доклад за плащанията да останат на разположение на обществеността за период, не по-кратък от 10 години.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100ф</w:t>
      </w:r>
      <w:r w:rsidRPr="00333ACA">
        <w:rPr>
          <w:rFonts w:ascii="Times New Roman" w:eastAsia="Times New Roman" w:hAnsi="Times New Roman" w:cs="Times New Roman"/>
          <w:b/>
          <w:sz w:val="28"/>
          <w:szCs w:val="28"/>
          <w:vertAlign w:val="superscript"/>
        </w:rPr>
        <w:t>3</w:t>
      </w:r>
      <w:r w:rsidRPr="00333ACA">
        <w:rPr>
          <w:rFonts w:ascii="Times New Roman" w:eastAsia="Times New Roman" w:hAnsi="Times New Roman" w:cs="Times New Roman"/>
          <w:b/>
          <w:sz w:val="28"/>
          <w:szCs w:val="28"/>
        </w:rPr>
        <w:t xml:space="preserve">. Съдържанието и обхватът на годишния доклад за плащанията, както и приложимите дефиниции се определят със Закона за счетоводството.” </w:t>
      </w:r>
    </w:p>
    <w:p w:rsidR="00333ACA" w:rsidRPr="00333ACA" w:rsidRDefault="00333ACA" w:rsidP="008929CF">
      <w:pPr>
        <w:spacing w:after="0" w:line="240" w:lineRule="atLeast"/>
        <w:jc w:val="both"/>
        <w:rPr>
          <w:rFonts w:ascii="Times New Roman" w:eastAsia="Times New Roman" w:hAnsi="Times New Roman" w:cs="Times New Roman"/>
          <w:b/>
          <w:i/>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20.</w:t>
      </w:r>
      <w:r w:rsidRPr="00333ACA">
        <w:rPr>
          <w:rFonts w:ascii="Times New Roman" w:eastAsia="Times New Roman" w:hAnsi="Times New Roman" w:cs="Times New Roman"/>
          <w:sz w:val="28"/>
          <w:szCs w:val="28"/>
        </w:rPr>
        <w:t xml:space="preserve"> В чл. 100ц, ал. 4, в изречение първо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20.</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21.</w:t>
      </w:r>
      <w:r w:rsidRPr="00333ACA">
        <w:rPr>
          <w:rFonts w:ascii="Times New Roman" w:eastAsia="Times New Roman" w:hAnsi="Times New Roman" w:cs="Times New Roman"/>
          <w:sz w:val="28"/>
          <w:szCs w:val="28"/>
        </w:rPr>
        <w:t xml:space="preserve"> В чл. 100ю, ал. 1  т. 8 се отменя.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21.</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22.</w:t>
      </w:r>
      <w:r w:rsidRPr="00333ACA">
        <w:rPr>
          <w:rFonts w:ascii="Times New Roman" w:eastAsia="Times New Roman" w:hAnsi="Times New Roman" w:cs="Times New Roman"/>
          <w:sz w:val="28"/>
          <w:szCs w:val="28"/>
        </w:rPr>
        <w:t xml:space="preserve"> В чл. 100я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3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4 навсякъде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В ал. 5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22</w:t>
      </w:r>
      <w:r w:rsidR="00E42C2D">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23.</w:t>
      </w:r>
      <w:r w:rsidRPr="00333ACA">
        <w:rPr>
          <w:rFonts w:ascii="Times New Roman" w:eastAsia="Times New Roman" w:hAnsi="Times New Roman" w:cs="Times New Roman"/>
          <w:sz w:val="28"/>
          <w:szCs w:val="28"/>
        </w:rPr>
        <w:t xml:space="preserve"> В чл. 120а навсякъде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u w:val="single"/>
        </w:rPr>
      </w:pPr>
      <w:r w:rsidRPr="00333ACA">
        <w:rPr>
          <w:rFonts w:ascii="Times New Roman" w:hAnsi="Times New Roman" w:cs="Times New Roman"/>
          <w:b/>
          <w:i/>
          <w:sz w:val="28"/>
          <w:szCs w:val="28"/>
          <w:u w:val="single"/>
        </w:rPr>
        <w:t xml:space="preserve">Работната група предлага да се създаде нов </w:t>
      </w:r>
      <w:r w:rsidRPr="00333ACA">
        <w:rPr>
          <w:rFonts w:ascii="Times New Roman" w:eastAsia="Times New Roman" w:hAnsi="Times New Roman" w:cs="Times New Roman"/>
          <w:b/>
          <w:i/>
          <w:sz w:val="28"/>
          <w:szCs w:val="28"/>
          <w:u w:val="single"/>
        </w:rPr>
        <w:t>§ 24:</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t>§ 24. В чл. 126б, ал. 4 думата „тримесечен“ се заменя с „шестмесечен“, а след думата „дейността“ се добавя „и уведомление за финансово състояние или тримесечен финансов отчет“.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24.</w:t>
      </w:r>
      <w:r w:rsidRPr="00333ACA">
        <w:rPr>
          <w:rFonts w:ascii="Times New Roman" w:eastAsia="Times New Roman" w:hAnsi="Times New Roman" w:cs="Times New Roman"/>
          <w:sz w:val="28"/>
          <w:szCs w:val="28"/>
        </w:rPr>
        <w:t xml:space="preserve"> В чл. 145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5  т. 1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е получил лиценз за извършване на дейност като инвестиционен посредник по реда на Закона за пазарите на финансови инструменти, приложимото право на друга държава членка и притежава начален капитал съгласно чл. 8, ал. 1 от Закона за пазарите на финансови инструменти;”.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2. Създават се ал. 6 и 7:</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„(6) Алинея 1 не се прилага за правата на глас на акции или правата на глас, свързани с акции, държани в търговския портфейл по смисъла на чл. 102 от Регламент (ЕС) № 575/2013 на Европейския Парламент и на Съвета от 26 юни 2013 година относно </w:t>
      </w:r>
      <w:proofErr w:type="spellStart"/>
      <w:r w:rsidRPr="00333ACA">
        <w:rPr>
          <w:rFonts w:ascii="Times New Roman" w:eastAsia="Times New Roman" w:hAnsi="Times New Roman" w:cs="Times New Roman"/>
          <w:sz w:val="28"/>
          <w:szCs w:val="28"/>
        </w:rPr>
        <w:t>пруденциалните</w:t>
      </w:r>
      <w:proofErr w:type="spellEnd"/>
      <w:r w:rsidRPr="00333ACA">
        <w:rPr>
          <w:rFonts w:ascii="Times New Roman" w:eastAsia="Times New Roman" w:hAnsi="Times New Roman" w:cs="Times New Roman"/>
          <w:sz w:val="28"/>
          <w:szCs w:val="28"/>
        </w:rPr>
        <w:t xml:space="preserve"> изисквания за кредитните институции и инвестиционните </w:t>
      </w:r>
      <w:proofErr w:type="spellStart"/>
      <w:r w:rsidRPr="00333ACA">
        <w:rPr>
          <w:rFonts w:ascii="Times New Roman" w:eastAsia="Times New Roman" w:hAnsi="Times New Roman" w:cs="Times New Roman"/>
          <w:sz w:val="28"/>
          <w:szCs w:val="28"/>
        </w:rPr>
        <w:t>посредници</w:t>
      </w:r>
      <w:proofErr w:type="spellEnd"/>
      <w:r w:rsidRPr="00333ACA">
        <w:rPr>
          <w:rFonts w:ascii="Times New Roman" w:eastAsia="Times New Roman" w:hAnsi="Times New Roman" w:cs="Times New Roman"/>
          <w:sz w:val="28"/>
          <w:szCs w:val="28"/>
        </w:rPr>
        <w:t xml:space="preserve"> и за изменение на Регламент (ЕС) № 648/2012 (ОВ, L 176 от 27 юни 2013 г.), на кредитна институция или инвестиционен посредник, при условие че: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w:t>
      </w:r>
      <w:r w:rsidRPr="00333ACA">
        <w:rPr>
          <w:rFonts w:ascii="Times New Roman" w:eastAsia="Times New Roman" w:hAnsi="Times New Roman" w:cs="Times New Roman"/>
          <w:sz w:val="28"/>
          <w:szCs w:val="28"/>
        </w:rPr>
        <w:tab/>
        <w:t xml:space="preserve">правата на глас на акции, включени в търговския портфейл, не надхвърлят 5 на сто от гласовете в общото събрание на дружеството, и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w:t>
      </w:r>
      <w:r w:rsidRPr="00333ACA">
        <w:rPr>
          <w:rFonts w:ascii="Times New Roman" w:eastAsia="Times New Roman" w:hAnsi="Times New Roman" w:cs="Times New Roman"/>
          <w:sz w:val="28"/>
          <w:szCs w:val="28"/>
        </w:rPr>
        <w:tab/>
        <w:t xml:space="preserve">правата на глас, свързани с акции, включени в търговския портфейл, не се упражняват или използват по друг начин за намеса в управлението на  дружеството.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(7) Алинея 1 не се прилага за права на глас, свързани с акции, придобити за целите на стабилизиране в съответствие с Регламент (ЕО) № 2273/2003 на Комисията от 22 декември 2003 г. за прилагане на Директива 2003/6/ЕО на Европейския парламент и на Съвета по отношение на изключенията относно програмите за обратно изкупуване и стабилизирането на финансови инструменти (ОВ, L 336 от 23 декември 2003 г.), при условие че правата на глас, свързани с тези акции, не се упражняват или използват по друг начин за намеса в управлението на  дружеството.” </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вносителя и предлаг</w:t>
      </w:r>
      <w:r w:rsidR="00B17A99">
        <w:rPr>
          <w:rFonts w:ascii="Times New Roman" w:hAnsi="Times New Roman" w:cs="Times New Roman"/>
          <w:b/>
          <w:sz w:val="28"/>
          <w:szCs w:val="28"/>
          <w:u w:val="single"/>
        </w:rPr>
        <w:t>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24, който става § 25</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25. В чл. 145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ал. 5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i/>
          <w:sz w:val="28"/>
          <w:szCs w:val="28"/>
        </w:rPr>
        <w:t>а) в текста преди т. 1  след думите “сто от“ се добавя „броя на“</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т. 1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е получил лиценз за извършване на дейност като инвестиционен посредник </w:t>
      </w:r>
      <w:r w:rsidRPr="00333ACA">
        <w:rPr>
          <w:rFonts w:ascii="Times New Roman" w:eastAsia="Times New Roman" w:hAnsi="Times New Roman" w:cs="Times New Roman"/>
          <w:b/>
          <w:i/>
          <w:sz w:val="28"/>
          <w:szCs w:val="28"/>
        </w:rPr>
        <w:t>съгласно</w:t>
      </w:r>
      <w:r w:rsidRPr="00333ACA">
        <w:rPr>
          <w:rFonts w:ascii="Times New Roman" w:eastAsia="Times New Roman" w:hAnsi="Times New Roman" w:cs="Times New Roman"/>
          <w:b/>
          <w:sz w:val="28"/>
          <w:szCs w:val="28"/>
        </w:rPr>
        <w:t xml:space="preserve"> Закона за пазарите на финансови инструменти, приложимото право на друга държава членка и притежава начален капитал съгласно чл. 8, ал. 1 от Закона за пазарите на финансови инструменти;”.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Създават се ал. 6 и 7:</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„(6) Алинея 1 не се прилага за правата </w:t>
      </w:r>
      <w:r w:rsidRPr="00333ACA">
        <w:rPr>
          <w:rFonts w:ascii="Times New Roman" w:eastAsia="Times New Roman" w:hAnsi="Times New Roman" w:cs="Times New Roman"/>
          <w:b/>
          <w:i/>
          <w:sz w:val="28"/>
          <w:szCs w:val="28"/>
        </w:rPr>
        <w:t>на глас</w:t>
      </w:r>
      <w:r w:rsidRPr="00333ACA">
        <w:rPr>
          <w:rFonts w:ascii="Times New Roman" w:eastAsia="Times New Roman" w:hAnsi="Times New Roman" w:cs="Times New Roman"/>
          <w:b/>
          <w:sz w:val="28"/>
          <w:szCs w:val="28"/>
        </w:rPr>
        <w:t xml:space="preserve"> или правата на глас, свързани с акции, държани в търговския портфейл по смисъла на чл. 102 от Регламент (ЕС) № 575/2013 на Европейския парламент и на Съвета от 26 юни 2013 г. относно </w:t>
      </w:r>
      <w:proofErr w:type="spellStart"/>
      <w:r w:rsidRPr="00333ACA">
        <w:rPr>
          <w:rFonts w:ascii="Times New Roman" w:eastAsia="Times New Roman" w:hAnsi="Times New Roman" w:cs="Times New Roman"/>
          <w:b/>
          <w:sz w:val="28"/>
          <w:szCs w:val="28"/>
        </w:rPr>
        <w:t>пруденциалните</w:t>
      </w:r>
      <w:proofErr w:type="spellEnd"/>
      <w:r w:rsidRPr="00333ACA">
        <w:rPr>
          <w:rFonts w:ascii="Times New Roman" w:eastAsia="Times New Roman" w:hAnsi="Times New Roman" w:cs="Times New Roman"/>
          <w:b/>
          <w:sz w:val="28"/>
          <w:szCs w:val="28"/>
        </w:rPr>
        <w:t xml:space="preserve"> изисквания за кредитните институции и инвестиционните </w:t>
      </w:r>
      <w:proofErr w:type="spellStart"/>
      <w:r w:rsidRPr="00333ACA">
        <w:rPr>
          <w:rFonts w:ascii="Times New Roman" w:eastAsia="Times New Roman" w:hAnsi="Times New Roman" w:cs="Times New Roman"/>
          <w:b/>
          <w:sz w:val="28"/>
          <w:szCs w:val="28"/>
        </w:rPr>
        <w:t>посредници</w:t>
      </w:r>
      <w:proofErr w:type="spellEnd"/>
      <w:r w:rsidRPr="00333ACA">
        <w:rPr>
          <w:rFonts w:ascii="Times New Roman" w:eastAsia="Times New Roman" w:hAnsi="Times New Roman" w:cs="Times New Roman"/>
          <w:b/>
          <w:sz w:val="28"/>
          <w:szCs w:val="28"/>
        </w:rPr>
        <w:t xml:space="preserve"> и за изменение на Регламент (ЕС) № 648/2012 (ОВ, L 176/1 от 27 юни 2013 г.), на кредитна институция или инвестиционен посредник, при условие че:</w:t>
      </w:r>
    </w:p>
    <w:p w:rsidR="00333ACA" w:rsidRPr="00333ACA" w:rsidRDefault="008929CF" w:rsidP="008929CF">
      <w:pPr>
        <w:spacing w:after="0" w:line="240"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Pr>
          <w:rFonts w:ascii="Times New Roman" w:eastAsia="Times New Roman" w:hAnsi="Times New Roman" w:cs="Times New Roman"/>
          <w:b/>
          <w:sz w:val="28"/>
          <w:szCs w:val="28"/>
          <w:lang w:val="en-US"/>
        </w:rPr>
        <w:t xml:space="preserve"> </w:t>
      </w:r>
      <w:r w:rsidR="00333ACA" w:rsidRPr="00333ACA">
        <w:rPr>
          <w:rFonts w:ascii="Times New Roman" w:eastAsia="Times New Roman" w:hAnsi="Times New Roman" w:cs="Times New Roman"/>
          <w:b/>
          <w:sz w:val="28"/>
          <w:szCs w:val="28"/>
        </w:rPr>
        <w:t xml:space="preserve">правата на глас, </w:t>
      </w:r>
      <w:r w:rsidR="00333ACA" w:rsidRPr="00333ACA">
        <w:rPr>
          <w:rFonts w:ascii="Times New Roman" w:eastAsia="Times New Roman" w:hAnsi="Times New Roman" w:cs="Times New Roman"/>
          <w:b/>
          <w:i/>
          <w:sz w:val="28"/>
          <w:szCs w:val="28"/>
        </w:rPr>
        <w:t>държани</w:t>
      </w:r>
      <w:r w:rsidR="00333ACA" w:rsidRPr="00333ACA">
        <w:rPr>
          <w:rFonts w:ascii="Times New Roman" w:eastAsia="Times New Roman" w:hAnsi="Times New Roman" w:cs="Times New Roman"/>
          <w:b/>
          <w:sz w:val="28"/>
          <w:szCs w:val="28"/>
        </w:rPr>
        <w:t xml:space="preserve"> в търговския портфейл, не надхвърлят 5 на сто от броя на гласовете в общото събрание на дружеството, и </w:t>
      </w:r>
    </w:p>
    <w:p w:rsidR="00333ACA" w:rsidRPr="00333ACA" w:rsidRDefault="008929CF" w:rsidP="008929CF">
      <w:pPr>
        <w:spacing w:after="0" w:line="240"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 xml:space="preserve"> </w:t>
      </w:r>
      <w:r w:rsidR="00333ACA" w:rsidRPr="00333ACA">
        <w:rPr>
          <w:rFonts w:ascii="Times New Roman" w:eastAsia="Times New Roman" w:hAnsi="Times New Roman" w:cs="Times New Roman"/>
          <w:b/>
          <w:sz w:val="28"/>
          <w:szCs w:val="28"/>
        </w:rPr>
        <w:t xml:space="preserve">правата на глас, свързани с акции, </w:t>
      </w:r>
      <w:r w:rsidR="00333ACA" w:rsidRPr="00333ACA">
        <w:rPr>
          <w:rFonts w:ascii="Times New Roman" w:eastAsia="Times New Roman" w:hAnsi="Times New Roman" w:cs="Times New Roman"/>
          <w:b/>
          <w:i/>
          <w:sz w:val="28"/>
          <w:szCs w:val="28"/>
        </w:rPr>
        <w:t>държани</w:t>
      </w:r>
      <w:r w:rsidR="00333ACA" w:rsidRPr="00333ACA">
        <w:rPr>
          <w:rFonts w:ascii="Times New Roman" w:eastAsia="Times New Roman" w:hAnsi="Times New Roman" w:cs="Times New Roman"/>
          <w:b/>
          <w:sz w:val="28"/>
          <w:szCs w:val="28"/>
        </w:rPr>
        <w:t xml:space="preserve"> в търговския портфейл, не се упражняват или използват по друг начин за намеса в управлението на  дружеството.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(7) Алинея 1 не се прилага за права на глас, свързани с акции, придобити за целите на стабилизиране в съответствие с Регламент (ЕО) № 2273/2003 на Комисията от 22 декември 2003 г. за прилагане на Директива 2003/6/ЕО на Европейския парламент и на Съвета по отношение на изключенията относно програмите за обратно изкупуване и стабилизирането на финансови инструменти при условие че правата на глас, свързани с тези акции, не се упражняват или използват по друг начин за намеса в управлението на  дружеството.”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25.</w:t>
      </w:r>
      <w:r w:rsidRPr="00333ACA">
        <w:rPr>
          <w:rFonts w:ascii="Times New Roman" w:eastAsia="Times New Roman" w:hAnsi="Times New Roman" w:cs="Times New Roman"/>
          <w:sz w:val="28"/>
          <w:szCs w:val="28"/>
        </w:rPr>
        <w:t xml:space="preserve"> В чл. 146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основния текст думите „чл. 3 от Директива 93/22/ЕИО на Съвета относно инвестиционните услуги в областта на ценните книжа“ се заменят с „чл. 5, параграф 1 от Директива 2004/39/ЕО на Европейския парламент и на Съвета от 21 април 2004 г. относно пазарите на финансови инструменти за изменение на директиви 85/611/ЕИО и 93/6/ЕИО на Съвета и Директива 2000/12/ЕО на Европейския парламент и на Съвета и за отмяна на Директива 93/22/ЕИО на Съвета (ОВ, L 145 от 30 април 2004 г.), наричана по-нататък „Директива 2004/39/ЕО”, а думата „индивидуален“ се заличава;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в т. 1  думата „индивидуален“ се заличава;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w:t>
      </w:r>
      <w:proofErr w:type="spellStart"/>
      <w:r w:rsidRPr="00333ACA">
        <w:rPr>
          <w:rFonts w:ascii="Times New Roman" w:eastAsia="Times New Roman" w:hAnsi="Times New Roman" w:cs="Times New Roman"/>
          <w:sz w:val="28"/>
          <w:szCs w:val="28"/>
        </w:rPr>
        <w:t>в</w:t>
      </w:r>
      <w:proofErr w:type="spellEnd"/>
      <w:r w:rsidRPr="00333ACA">
        <w:rPr>
          <w:rFonts w:ascii="Times New Roman" w:eastAsia="Times New Roman" w:hAnsi="Times New Roman" w:cs="Times New Roman"/>
          <w:sz w:val="28"/>
          <w:szCs w:val="28"/>
        </w:rPr>
        <w:t xml:space="preserve"> т. 2 думите „индивидуалния портфейл“ се заменят с „портфейла“.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ал. 5, в изречение първо думата „индивидуален“ се заличава, а думите „т. 3 от раздел "А" на приложението към Директива 93/22/ЕИО на Съвета относно инвестиционните услуги в областта на ценните книжа” се заменят с „т. 4 от раздел "А" на приложението към Директива 2004/39/EО“.</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E73194">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25, който става § 26</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26. В чл. 146 се правят следните изменения: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ал. 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а) </w:t>
      </w:r>
      <w:r w:rsidRPr="00333ACA">
        <w:rPr>
          <w:rFonts w:ascii="Times New Roman" w:eastAsia="Times New Roman" w:hAnsi="Times New Roman" w:cs="Times New Roman"/>
          <w:b/>
          <w:i/>
          <w:sz w:val="28"/>
          <w:szCs w:val="28"/>
        </w:rPr>
        <w:t>в текста преди т. 1</w:t>
      </w:r>
      <w:r w:rsidRPr="00333ACA">
        <w:rPr>
          <w:rFonts w:ascii="Times New Roman" w:eastAsia="Times New Roman" w:hAnsi="Times New Roman" w:cs="Times New Roman"/>
          <w:b/>
          <w:sz w:val="28"/>
          <w:szCs w:val="28"/>
        </w:rPr>
        <w:t xml:space="preserve"> думите „чл. 3 от Директива 93/22/ЕИО на Съвета относно инвестиционните услуги в областта на ценните книжа“ се заменят със „</w:t>
      </w:r>
      <w:r w:rsidRPr="00333ACA">
        <w:rPr>
          <w:rFonts w:ascii="Times New Roman" w:eastAsia="Times New Roman" w:hAnsi="Times New Roman" w:cs="Times New Roman"/>
          <w:b/>
          <w:i/>
          <w:sz w:val="28"/>
          <w:szCs w:val="28"/>
        </w:rPr>
        <w:t>Закона за пазарите на финансови инструменти или приложимото право на друга държава членка</w:t>
      </w:r>
      <w:r w:rsidRPr="00333ACA">
        <w:rPr>
          <w:rFonts w:ascii="Times New Roman" w:eastAsia="Times New Roman" w:hAnsi="Times New Roman" w:cs="Times New Roman"/>
          <w:b/>
          <w:sz w:val="28"/>
          <w:szCs w:val="28"/>
        </w:rPr>
        <w:t>”, а думата „индивидуален“ се заличава;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lastRenderedPageBreak/>
        <w:t>б) в т. 1  думата „индивидуален“ се заличава;</w:t>
      </w:r>
    </w:p>
    <w:p w:rsidR="00566720"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в) </w:t>
      </w:r>
      <w:proofErr w:type="spellStart"/>
      <w:r w:rsidRPr="00333ACA">
        <w:rPr>
          <w:rFonts w:ascii="Times New Roman" w:eastAsia="Times New Roman" w:hAnsi="Times New Roman" w:cs="Times New Roman"/>
          <w:b/>
          <w:sz w:val="28"/>
          <w:szCs w:val="28"/>
        </w:rPr>
        <w:t>в</w:t>
      </w:r>
      <w:proofErr w:type="spellEnd"/>
      <w:r w:rsidRPr="00333ACA">
        <w:rPr>
          <w:rFonts w:ascii="Times New Roman" w:eastAsia="Times New Roman" w:hAnsi="Times New Roman" w:cs="Times New Roman"/>
          <w:b/>
          <w:sz w:val="28"/>
          <w:szCs w:val="28"/>
        </w:rPr>
        <w:t xml:space="preserve"> т. 2 думите „индивидуалния портфейл“ се заменят с „портфейла“. </w:t>
      </w:r>
    </w:p>
    <w:p w:rsidR="00326899"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w:t>
      </w:r>
      <w:r w:rsidRPr="00333ACA">
        <w:rPr>
          <w:rFonts w:ascii="Times New Roman" w:eastAsia="Times New Roman" w:hAnsi="Times New Roman" w:cs="Times New Roman"/>
          <w:b/>
          <w:i/>
          <w:sz w:val="28"/>
          <w:szCs w:val="28"/>
        </w:rPr>
        <w:t>В ал. 4 думата „индивидуален“ се заличава</w:t>
      </w:r>
      <w:r w:rsidRPr="00333ACA">
        <w:rPr>
          <w:rFonts w:ascii="Times New Roman" w:eastAsia="Times New Roman" w:hAnsi="Times New Roman" w:cs="Times New Roman"/>
          <w:b/>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sz w:val="28"/>
          <w:szCs w:val="28"/>
        </w:rPr>
        <w:t xml:space="preserve">3. В ал. 5, в изречение първо думата „индивидуален“ се заличава, а думите „т. 3 от раздел "А" на приложението към Директива 93/22/ЕИО на Съвета относно инвестиционните услуги в областта на ценните книжа” се заменят с „т. 4 от раздел "А" на приложение </w:t>
      </w:r>
      <w:r w:rsidRPr="00333ACA">
        <w:rPr>
          <w:rFonts w:ascii="Times New Roman" w:eastAsia="Times New Roman" w:hAnsi="Times New Roman" w:cs="Times New Roman"/>
          <w:b/>
          <w:sz w:val="28"/>
          <w:szCs w:val="28"/>
          <w:lang w:val="en-US"/>
        </w:rPr>
        <w:t>I</w:t>
      </w:r>
      <w:r w:rsidRPr="00333ACA">
        <w:rPr>
          <w:rFonts w:ascii="Times New Roman" w:eastAsia="Times New Roman" w:hAnsi="Times New Roman" w:cs="Times New Roman"/>
          <w:b/>
          <w:sz w:val="28"/>
          <w:szCs w:val="28"/>
        </w:rPr>
        <w:t xml:space="preserve"> </w:t>
      </w:r>
      <w:r w:rsidRPr="00333ACA">
        <w:rPr>
          <w:rFonts w:ascii="Times New Roman" w:eastAsia="Times New Roman" w:hAnsi="Times New Roman" w:cs="Times New Roman"/>
          <w:b/>
          <w:i/>
          <w:sz w:val="28"/>
          <w:szCs w:val="28"/>
        </w:rPr>
        <w:t>на Директива 2004/39/EО</w:t>
      </w:r>
      <w:r w:rsidRPr="00333ACA">
        <w:rPr>
          <w:rFonts w:ascii="Times New Roman" w:eastAsia="Times New Roman" w:hAnsi="Times New Roman" w:cs="Times New Roman"/>
          <w:i/>
          <w:sz w:val="28"/>
          <w:szCs w:val="28"/>
        </w:rPr>
        <w:t xml:space="preserve"> </w:t>
      </w:r>
      <w:r w:rsidRPr="00333ACA">
        <w:rPr>
          <w:rFonts w:ascii="Times New Roman" w:eastAsia="Times New Roman" w:hAnsi="Times New Roman" w:cs="Times New Roman"/>
          <w:b/>
          <w:i/>
          <w:sz w:val="28"/>
          <w:szCs w:val="28"/>
        </w:rPr>
        <w:t xml:space="preserve">на Европейския парламент и на Съвета от 21 април 2004 г. относно пазарите на финансови инструменти, за изменение на Директиви 85/611/ЕИО и 93/6/ЕИО на Съвета и Директива 2000/12/ЕО на Европейския парламент и на Съвета и за отмяна на Директива 93/22/ЕИО на Съвета“. </w:t>
      </w:r>
    </w:p>
    <w:p w:rsidR="00333ACA" w:rsidRPr="00333ACA" w:rsidRDefault="00333ACA" w:rsidP="008929CF">
      <w:pPr>
        <w:spacing w:after="0" w:line="240" w:lineRule="atLeast"/>
        <w:ind w:firstLine="708"/>
        <w:jc w:val="both"/>
        <w:rPr>
          <w:rFonts w:ascii="Times New Roman" w:eastAsia="Times New Roman" w:hAnsi="Times New Roman" w:cs="Times New Roman"/>
          <w:i/>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26.</w:t>
      </w:r>
      <w:r w:rsidRPr="00333ACA">
        <w:rPr>
          <w:rFonts w:ascii="Times New Roman" w:eastAsia="Times New Roman" w:hAnsi="Times New Roman" w:cs="Times New Roman"/>
          <w:sz w:val="28"/>
          <w:szCs w:val="28"/>
        </w:rPr>
        <w:t xml:space="preserve"> В чл. 148а се правят следните изменения и допълнения: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 Алинея 1 се изменя така: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Задължението за уведомяване по чл. 145, ал. 1 се отнася и за лицата, които притежават пряко или непряко: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финансови инструменти, които съгласно писмен договор дават на лицата, които ги притежават на датата на падежа, безусловно право да придобият акции или право на преценка по отношение на правото си да придобият акции с право на глас, които са издадени от дружеството, чиито акции са допуснати за търгуване на регулиран пазар;</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финансови инструменти, които не са включени в т. 1, но са базирани на акции, посочени в нея, и имат икономически ефект, сходен с ефекта на финансовите инструменти, посочени в т. 1, независимо дали предоставят право за </w:t>
      </w:r>
      <w:proofErr w:type="spellStart"/>
      <w:r w:rsidRPr="00333ACA">
        <w:rPr>
          <w:rFonts w:ascii="Times New Roman" w:eastAsia="Times New Roman" w:hAnsi="Times New Roman" w:cs="Times New Roman"/>
          <w:sz w:val="28"/>
          <w:szCs w:val="28"/>
        </w:rPr>
        <w:t>сетълмент</w:t>
      </w:r>
      <w:proofErr w:type="spellEnd"/>
      <w:r w:rsidRPr="00333ACA">
        <w:rPr>
          <w:rFonts w:ascii="Times New Roman" w:eastAsia="Times New Roman" w:hAnsi="Times New Roman" w:cs="Times New Roman"/>
          <w:sz w:val="28"/>
          <w:szCs w:val="28"/>
        </w:rPr>
        <w:t xml:space="preserve"> чрез доставка на базовите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Създава се нова ал. 2:</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Задължението за уведомяване по ал. 1 включва разбивка по видове финансови инструменти, държани в съответствие с ал. 1, като се разграничават финансовите инструменти, даващи право на </w:t>
      </w:r>
      <w:proofErr w:type="spellStart"/>
      <w:r w:rsidRPr="00333ACA">
        <w:rPr>
          <w:rFonts w:ascii="Times New Roman" w:eastAsia="Times New Roman" w:hAnsi="Times New Roman" w:cs="Times New Roman"/>
          <w:sz w:val="28"/>
          <w:szCs w:val="28"/>
        </w:rPr>
        <w:t>сетълмент</w:t>
      </w:r>
      <w:proofErr w:type="spellEnd"/>
      <w:r w:rsidRPr="00333ACA">
        <w:rPr>
          <w:rFonts w:ascii="Times New Roman" w:eastAsia="Times New Roman" w:hAnsi="Times New Roman" w:cs="Times New Roman"/>
          <w:sz w:val="28"/>
          <w:szCs w:val="28"/>
        </w:rPr>
        <w:t xml:space="preserve"> чрез доставка на базовите ценни книжа, и финансовите инструменти, даващи право на паричен </w:t>
      </w:r>
      <w:proofErr w:type="spellStart"/>
      <w:r w:rsidRPr="00333ACA">
        <w:rPr>
          <w:rFonts w:ascii="Times New Roman" w:eastAsia="Times New Roman" w:hAnsi="Times New Roman" w:cs="Times New Roman"/>
          <w:sz w:val="28"/>
          <w:szCs w:val="28"/>
        </w:rPr>
        <w:t>сетълмент</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Създават се ал. 3-5:</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Правата на глас се изчисляват въз основа на номиналната стойност на базовите акции на финансовия инструмент, освен когато финансовият инструмент гарантира единствено паричен </w:t>
      </w:r>
      <w:proofErr w:type="spellStart"/>
      <w:r w:rsidRPr="00333ACA">
        <w:rPr>
          <w:rFonts w:ascii="Times New Roman" w:eastAsia="Times New Roman" w:hAnsi="Times New Roman" w:cs="Times New Roman"/>
          <w:sz w:val="28"/>
          <w:szCs w:val="28"/>
        </w:rPr>
        <w:t>сетълмент</w:t>
      </w:r>
      <w:proofErr w:type="spellEnd"/>
      <w:r w:rsidRPr="00333ACA">
        <w:rPr>
          <w:rFonts w:ascii="Times New Roman" w:eastAsia="Times New Roman" w:hAnsi="Times New Roman" w:cs="Times New Roman"/>
          <w:sz w:val="28"/>
          <w:szCs w:val="28"/>
        </w:rPr>
        <w:t xml:space="preserve">, при което правата на глас се изчисляват въз основа, коригирана спрямо коефициента „делта“, като се умножи номиналната стойност на базовите акции по коефициента „делта“ на инструмента. Лицата, притежатели на финансови инструменти, сумират всички финансови инструменти, свързани със същото дружество, издало базовите акции, и уведомяват за тях. При изчисляване на правата на глас се вземат предвид само дългите </w:t>
      </w:r>
      <w:r w:rsidRPr="00333ACA">
        <w:rPr>
          <w:rFonts w:ascii="Times New Roman" w:eastAsia="Times New Roman" w:hAnsi="Times New Roman" w:cs="Times New Roman"/>
          <w:sz w:val="28"/>
          <w:szCs w:val="28"/>
        </w:rPr>
        <w:lastRenderedPageBreak/>
        <w:t xml:space="preserve">позиции. Дългите позиции не се </w:t>
      </w:r>
      <w:proofErr w:type="spellStart"/>
      <w:r w:rsidRPr="00333ACA">
        <w:rPr>
          <w:rFonts w:ascii="Times New Roman" w:eastAsia="Times New Roman" w:hAnsi="Times New Roman" w:cs="Times New Roman"/>
          <w:sz w:val="28"/>
          <w:szCs w:val="28"/>
        </w:rPr>
        <w:t>нетират</w:t>
      </w:r>
      <w:proofErr w:type="spellEnd"/>
      <w:r w:rsidRPr="00333ACA">
        <w:rPr>
          <w:rFonts w:ascii="Times New Roman" w:eastAsia="Times New Roman" w:hAnsi="Times New Roman" w:cs="Times New Roman"/>
          <w:sz w:val="28"/>
          <w:szCs w:val="28"/>
        </w:rPr>
        <w:t xml:space="preserve"> с къси позиции, свързани със същото дружество, издало базовите акции.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Посочените по-долу инструменти се считат за финансови инструменти по смисъла на ал. 1, ако отговарят на някое от условията, посочени в нея: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опции;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w:t>
      </w:r>
      <w:proofErr w:type="spellStart"/>
      <w:r w:rsidRPr="00333ACA">
        <w:rPr>
          <w:rFonts w:ascii="Times New Roman" w:eastAsia="Times New Roman" w:hAnsi="Times New Roman" w:cs="Times New Roman"/>
          <w:sz w:val="28"/>
          <w:szCs w:val="28"/>
        </w:rPr>
        <w:t>фючърси</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4. </w:t>
      </w:r>
      <w:proofErr w:type="spellStart"/>
      <w:r w:rsidRPr="00333ACA">
        <w:rPr>
          <w:rFonts w:ascii="Times New Roman" w:eastAsia="Times New Roman" w:hAnsi="Times New Roman" w:cs="Times New Roman"/>
          <w:sz w:val="28"/>
          <w:szCs w:val="28"/>
        </w:rPr>
        <w:t>суапове</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5. </w:t>
      </w:r>
      <w:proofErr w:type="spellStart"/>
      <w:r w:rsidRPr="00333ACA">
        <w:rPr>
          <w:rFonts w:ascii="Times New Roman" w:eastAsia="Times New Roman" w:hAnsi="Times New Roman" w:cs="Times New Roman"/>
          <w:sz w:val="28"/>
          <w:szCs w:val="28"/>
        </w:rPr>
        <w:t>форуърдни</w:t>
      </w:r>
      <w:proofErr w:type="spellEnd"/>
      <w:r w:rsidRPr="00333ACA">
        <w:rPr>
          <w:rFonts w:ascii="Times New Roman" w:eastAsia="Times New Roman" w:hAnsi="Times New Roman" w:cs="Times New Roman"/>
          <w:sz w:val="28"/>
          <w:szCs w:val="28"/>
        </w:rPr>
        <w:t xml:space="preserve"> лихвени договори;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6. договори за разлики;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7. други договори или споразумения със сходен икономически ефект, за които може да бъде извършен </w:t>
      </w:r>
      <w:proofErr w:type="spellStart"/>
      <w:r w:rsidRPr="00333ACA">
        <w:rPr>
          <w:rFonts w:ascii="Times New Roman" w:eastAsia="Times New Roman" w:hAnsi="Times New Roman" w:cs="Times New Roman"/>
          <w:sz w:val="28"/>
          <w:szCs w:val="28"/>
        </w:rPr>
        <w:t>сетълмент</w:t>
      </w:r>
      <w:proofErr w:type="spellEnd"/>
      <w:r w:rsidRPr="00333ACA">
        <w:rPr>
          <w:rFonts w:ascii="Times New Roman" w:eastAsia="Times New Roman" w:hAnsi="Times New Roman" w:cs="Times New Roman"/>
          <w:sz w:val="28"/>
          <w:szCs w:val="28"/>
        </w:rPr>
        <w:t xml:space="preserve"> чрез доставка на базовите ценни книжа или паричен </w:t>
      </w:r>
      <w:proofErr w:type="spellStart"/>
      <w:r w:rsidRPr="00333ACA">
        <w:rPr>
          <w:rFonts w:ascii="Times New Roman" w:eastAsia="Times New Roman" w:hAnsi="Times New Roman" w:cs="Times New Roman"/>
          <w:sz w:val="28"/>
          <w:szCs w:val="28"/>
        </w:rPr>
        <w:t>сетълмент</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8. други инструменти, определени с решение на заместник-председателя.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Изискванията по предходните алинеи не се прилагат в случаите по чл. 145, ал. 4-7 и по чл. 146, ал. 2-4.“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4. Досегашната ал. 2 става ал. 6 и в нея думите „Видовете финансови инструменти по ал. 1“ и запетаята след тях се заличават. </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C42CB5">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26, който става § 27</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 27. В чл. 148а се правят следните изменения и допълнения: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Алинея 1 се изменя така: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Задължението за уведомяване по чл. 145, ал. 1 се отнася и за лицата, които притежават пряко или непряко: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финансови инструменти, които съгласно писмен договор дават на лицата, които ги притежават на датата на падежа, безусловно право да придобият акции или право на преценка по отношение на правото си да придобият акции с право на глас, които са издадени от дружеството, чиито акции са допуснати </w:t>
      </w:r>
      <w:r w:rsidRPr="00333ACA">
        <w:rPr>
          <w:rFonts w:ascii="Times New Roman" w:eastAsia="Times New Roman" w:hAnsi="Times New Roman" w:cs="Times New Roman"/>
          <w:b/>
          <w:i/>
          <w:sz w:val="28"/>
          <w:szCs w:val="28"/>
        </w:rPr>
        <w:t>до търговия</w:t>
      </w:r>
      <w:r w:rsidRPr="00333ACA">
        <w:rPr>
          <w:rFonts w:ascii="Times New Roman" w:eastAsia="Times New Roman" w:hAnsi="Times New Roman" w:cs="Times New Roman"/>
          <w:b/>
          <w:sz w:val="28"/>
          <w:szCs w:val="28"/>
        </w:rPr>
        <w:t xml:space="preserve"> на регулиран пазар;</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финансови инструменти, които не са включени в т. 1, но </w:t>
      </w:r>
      <w:r w:rsidRPr="00333ACA">
        <w:rPr>
          <w:rFonts w:ascii="Times New Roman" w:eastAsia="Times New Roman" w:hAnsi="Times New Roman" w:cs="Times New Roman"/>
          <w:b/>
          <w:i/>
          <w:sz w:val="28"/>
          <w:szCs w:val="28"/>
        </w:rPr>
        <w:t>са свързани с посочените в т. 1 акции</w:t>
      </w:r>
      <w:r w:rsidRPr="00333ACA">
        <w:rPr>
          <w:rFonts w:ascii="Times New Roman" w:eastAsia="Times New Roman" w:hAnsi="Times New Roman" w:cs="Times New Roman"/>
          <w:b/>
          <w:sz w:val="28"/>
          <w:szCs w:val="28"/>
        </w:rPr>
        <w:t xml:space="preserve"> и имат икономически ефект, сходен с ефекта на финансовите инструменти, посочени в т. 1, независимо дали предоставят право за </w:t>
      </w:r>
      <w:proofErr w:type="spellStart"/>
      <w:r w:rsidRPr="00333ACA">
        <w:rPr>
          <w:rFonts w:ascii="Times New Roman" w:eastAsia="Times New Roman" w:hAnsi="Times New Roman" w:cs="Times New Roman"/>
          <w:b/>
          <w:sz w:val="28"/>
          <w:szCs w:val="28"/>
        </w:rPr>
        <w:t>сетълмент</w:t>
      </w:r>
      <w:proofErr w:type="spellEnd"/>
      <w:r w:rsidRPr="00333ACA">
        <w:rPr>
          <w:rFonts w:ascii="Times New Roman" w:eastAsia="Times New Roman" w:hAnsi="Times New Roman" w:cs="Times New Roman"/>
          <w:b/>
          <w:sz w:val="28"/>
          <w:szCs w:val="28"/>
        </w:rPr>
        <w:t xml:space="preserve"> чрез доставка на базовите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Създава</w:t>
      </w:r>
      <w:r w:rsidR="00D42DB8">
        <w:rPr>
          <w:rFonts w:ascii="Times New Roman" w:eastAsia="Times New Roman" w:hAnsi="Times New Roman" w:cs="Times New Roman"/>
          <w:b/>
          <w:sz w:val="28"/>
          <w:szCs w:val="28"/>
        </w:rPr>
        <w:t>т</w:t>
      </w:r>
      <w:r w:rsidRPr="00333ACA">
        <w:rPr>
          <w:rFonts w:ascii="Times New Roman" w:eastAsia="Times New Roman" w:hAnsi="Times New Roman" w:cs="Times New Roman"/>
          <w:b/>
          <w:sz w:val="28"/>
          <w:szCs w:val="28"/>
        </w:rPr>
        <w:t xml:space="preserve"> се нова ал. 2</w:t>
      </w:r>
      <w:r w:rsidR="00D42DB8">
        <w:rPr>
          <w:rFonts w:ascii="Times New Roman" w:eastAsia="Times New Roman" w:hAnsi="Times New Roman" w:cs="Times New Roman"/>
          <w:b/>
          <w:sz w:val="28"/>
          <w:szCs w:val="28"/>
        </w:rPr>
        <w:t xml:space="preserve"> и ал. 3, 4 и 5</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w:t>
      </w:r>
      <w:r w:rsidRPr="00333ACA">
        <w:rPr>
          <w:rFonts w:ascii="Times New Roman" w:eastAsia="Times New Roman" w:hAnsi="Times New Roman" w:cs="Times New Roman"/>
          <w:b/>
          <w:i/>
          <w:sz w:val="28"/>
          <w:szCs w:val="28"/>
        </w:rPr>
        <w:t>Уведомлението</w:t>
      </w:r>
      <w:r w:rsidRPr="00333ACA">
        <w:rPr>
          <w:rFonts w:ascii="Times New Roman" w:eastAsia="Times New Roman" w:hAnsi="Times New Roman" w:cs="Times New Roman"/>
          <w:b/>
          <w:sz w:val="28"/>
          <w:szCs w:val="28"/>
        </w:rPr>
        <w:t xml:space="preserve"> по ал. 1 включва разбивка по видове финансови инструменти </w:t>
      </w:r>
      <w:r w:rsidRPr="00333ACA">
        <w:rPr>
          <w:rFonts w:ascii="Times New Roman" w:eastAsia="Times New Roman" w:hAnsi="Times New Roman" w:cs="Times New Roman"/>
          <w:b/>
          <w:i/>
          <w:sz w:val="28"/>
          <w:szCs w:val="28"/>
        </w:rPr>
        <w:t>по</w:t>
      </w:r>
      <w:r w:rsidRPr="00333ACA">
        <w:rPr>
          <w:rFonts w:ascii="Times New Roman" w:eastAsia="Times New Roman" w:hAnsi="Times New Roman" w:cs="Times New Roman"/>
          <w:b/>
          <w:sz w:val="28"/>
          <w:szCs w:val="28"/>
        </w:rPr>
        <w:t xml:space="preserve"> ал. 1, като се разграничават финансовите инструменти, даващи право на </w:t>
      </w:r>
      <w:proofErr w:type="spellStart"/>
      <w:r w:rsidRPr="00333ACA">
        <w:rPr>
          <w:rFonts w:ascii="Times New Roman" w:eastAsia="Times New Roman" w:hAnsi="Times New Roman" w:cs="Times New Roman"/>
          <w:b/>
          <w:sz w:val="28"/>
          <w:szCs w:val="28"/>
        </w:rPr>
        <w:t>сетълмент</w:t>
      </w:r>
      <w:proofErr w:type="spellEnd"/>
      <w:r w:rsidRPr="00333ACA">
        <w:rPr>
          <w:rFonts w:ascii="Times New Roman" w:eastAsia="Times New Roman" w:hAnsi="Times New Roman" w:cs="Times New Roman"/>
          <w:b/>
          <w:sz w:val="28"/>
          <w:szCs w:val="28"/>
        </w:rPr>
        <w:t xml:space="preserve"> чрез доставка на базовите </w:t>
      </w:r>
      <w:r w:rsidRPr="00333ACA">
        <w:rPr>
          <w:rFonts w:ascii="Times New Roman" w:eastAsia="Times New Roman" w:hAnsi="Times New Roman" w:cs="Times New Roman"/>
          <w:b/>
          <w:sz w:val="28"/>
          <w:szCs w:val="28"/>
        </w:rPr>
        <w:lastRenderedPageBreak/>
        <w:t>ценни книжа, и финансовите инструменти, дав</w:t>
      </w:r>
      <w:r w:rsidR="005E182B">
        <w:rPr>
          <w:rFonts w:ascii="Times New Roman" w:eastAsia="Times New Roman" w:hAnsi="Times New Roman" w:cs="Times New Roman"/>
          <w:b/>
          <w:sz w:val="28"/>
          <w:szCs w:val="28"/>
        </w:rPr>
        <w:t xml:space="preserve">ащи право на паричен </w:t>
      </w:r>
      <w:proofErr w:type="spellStart"/>
      <w:r w:rsidR="005E182B">
        <w:rPr>
          <w:rFonts w:ascii="Times New Roman" w:eastAsia="Times New Roman" w:hAnsi="Times New Roman" w:cs="Times New Roman"/>
          <w:b/>
          <w:sz w:val="28"/>
          <w:szCs w:val="28"/>
        </w:rPr>
        <w:t>сетълмент</w:t>
      </w:r>
      <w:proofErr w:type="spellEnd"/>
      <w:r w:rsidR="005E182B">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Правата на глас се изчисляват въз основа на номиналната стойност на базовите акции на финансовия инструмент, освен когато финансовият инструмент гарантира единствено паричен </w:t>
      </w:r>
      <w:proofErr w:type="spellStart"/>
      <w:r w:rsidRPr="00333ACA">
        <w:rPr>
          <w:rFonts w:ascii="Times New Roman" w:eastAsia="Times New Roman" w:hAnsi="Times New Roman" w:cs="Times New Roman"/>
          <w:b/>
          <w:sz w:val="28"/>
          <w:szCs w:val="28"/>
        </w:rPr>
        <w:t>сетълмент</w:t>
      </w:r>
      <w:proofErr w:type="spellEnd"/>
      <w:r w:rsidRPr="00333ACA">
        <w:rPr>
          <w:rFonts w:ascii="Times New Roman" w:eastAsia="Times New Roman" w:hAnsi="Times New Roman" w:cs="Times New Roman"/>
          <w:b/>
          <w:sz w:val="28"/>
          <w:szCs w:val="28"/>
        </w:rPr>
        <w:t xml:space="preserve">, при което правата на глас се изчисляват въз основа, коригирана спрямо коефициента „делта“, като се умножи номиналната стойност на базовите акции по коефициента „делта“ на инструмента. </w:t>
      </w:r>
      <w:r w:rsidR="009245F9" w:rsidRPr="009245F9">
        <w:rPr>
          <w:rFonts w:ascii="Times New Roman" w:eastAsia="Times New Roman" w:hAnsi="Times New Roman" w:cs="Times New Roman"/>
          <w:b/>
          <w:i/>
          <w:sz w:val="28"/>
          <w:szCs w:val="28"/>
        </w:rPr>
        <w:t>За целите на уведомяване</w:t>
      </w:r>
      <w:r w:rsidR="00670DB5">
        <w:rPr>
          <w:rFonts w:ascii="Times New Roman" w:eastAsia="Times New Roman" w:hAnsi="Times New Roman" w:cs="Times New Roman"/>
          <w:b/>
          <w:i/>
          <w:sz w:val="28"/>
          <w:szCs w:val="28"/>
        </w:rPr>
        <w:t>то</w:t>
      </w:r>
      <w:r w:rsidR="009245F9" w:rsidRPr="009245F9">
        <w:rPr>
          <w:rFonts w:ascii="Times New Roman" w:eastAsia="Times New Roman" w:hAnsi="Times New Roman" w:cs="Times New Roman"/>
          <w:b/>
          <w:i/>
          <w:sz w:val="28"/>
          <w:szCs w:val="28"/>
        </w:rPr>
        <w:t xml:space="preserve"> по ал. 1</w:t>
      </w:r>
      <w:r w:rsidR="009245F9">
        <w:rPr>
          <w:rFonts w:ascii="Times New Roman" w:eastAsia="Times New Roman" w:hAnsi="Times New Roman" w:cs="Times New Roman"/>
          <w:b/>
          <w:sz w:val="28"/>
          <w:szCs w:val="28"/>
        </w:rPr>
        <w:t>, л</w:t>
      </w:r>
      <w:r w:rsidRPr="00333ACA">
        <w:rPr>
          <w:rFonts w:ascii="Times New Roman" w:eastAsia="Times New Roman" w:hAnsi="Times New Roman" w:cs="Times New Roman"/>
          <w:b/>
          <w:sz w:val="28"/>
          <w:szCs w:val="28"/>
        </w:rPr>
        <w:t xml:space="preserve">ицата, притежатели на финансови инструменти, сумират всички финансови инструменти, свързани със същото дружество, издало базовите акции. При изчисляване на правата на глас се вземат предвид само дългите позиции. Дългите позиции не се </w:t>
      </w:r>
      <w:proofErr w:type="spellStart"/>
      <w:r w:rsidRPr="00333ACA">
        <w:rPr>
          <w:rFonts w:ascii="Times New Roman" w:eastAsia="Times New Roman" w:hAnsi="Times New Roman" w:cs="Times New Roman"/>
          <w:b/>
          <w:sz w:val="28"/>
          <w:szCs w:val="28"/>
        </w:rPr>
        <w:t>нетират</w:t>
      </w:r>
      <w:proofErr w:type="spellEnd"/>
      <w:r w:rsidRPr="00333ACA">
        <w:rPr>
          <w:rFonts w:ascii="Times New Roman" w:eastAsia="Times New Roman" w:hAnsi="Times New Roman" w:cs="Times New Roman"/>
          <w:b/>
          <w:sz w:val="28"/>
          <w:szCs w:val="28"/>
        </w:rPr>
        <w:t xml:space="preserve"> с къси позиции, свързани със същото дружество, издало базовите акции.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w:t>
      </w:r>
      <w:r w:rsidRPr="00333ACA">
        <w:rPr>
          <w:rFonts w:ascii="Times New Roman" w:eastAsia="Times New Roman" w:hAnsi="Times New Roman" w:cs="Times New Roman"/>
          <w:b/>
          <w:i/>
          <w:sz w:val="28"/>
          <w:szCs w:val="28"/>
        </w:rPr>
        <w:t>За финансови инструменти по смисъла на ал. 1, ако отговарят на някое от условията, се смятат: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опции;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w:t>
      </w:r>
      <w:proofErr w:type="spellStart"/>
      <w:r w:rsidRPr="00333ACA">
        <w:rPr>
          <w:rFonts w:ascii="Times New Roman" w:eastAsia="Times New Roman" w:hAnsi="Times New Roman" w:cs="Times New Roman"/>
          <w:b/>
          <w:sz w:val="28"/>
          <w:szCs w:val="28"/>
        </w:rPr>
        <w:t>фючърси</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w:t>
      </w:r>
      <w:proofErr w:type="spellStart"/>
      <w:r w:rsidRPr="00333ACA">
        <w:rPr>
          <w:rFonts w:ascii="Times New Roman" w:eastAsia="Times New Roman" w:hAnsi="Times New Roman" w:cs="Times New Roman"/>
          <w:b/>
          <w:sz w:val="28"/>
          <w:szCs w:val="28"/>
        </w:rPr>
        <w:t>суапове</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5. </w:t>
      </w:r>
      <w:proofErr w:type="spellStart"/>
      <w:r w:rsidRPr="00333ACA">
        <w:rPr>
          <w:rFonts w:ascii="Times New Roman" w:eastAsia="Times New Roman" w:hAnsi="Times New Roman" w:cs="Times New Roman"/>
          <w:b/>
          <w:sz w:val="28"/>
          <w:szCs w:val="28"/>
        </w:rPr>
        <w:t>форуърдни</w:t>
      </w:r>
      <w:proofErr w:type="spellEnd"/>
      <w:r w:rsidRPr="00333ACA">
        <w:rPr>
          <w:rFonts w:ascii="Times New Roman" w:eastAsia="Times New Roman" w:hAnsi="Times New Roman" w:cs="Times New Roman"/>
          <w:b/>
          <w:sz w:val="28"/>
          <w:szCs w:val="28"/>
        </w:rPr>
        <w:t xml:space="preserve"> лихвени договори;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6. договори за разлики;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7. други договори или споразумения със сходен икономически ефект, за които може да бъде извършен </w:t>
      </w:r>
      <w:proofErr w:type="spellStart"/>
      <w:r w:rsidRPr="00333ACA">
        <w:rPr>
          <w:rFonts w:ascii="Times New Roman" w:eastAsia="Times New Roman" w:hAnsi="Times New Roman" w:cs="Times New Roman"/>
          <w:b/>
          <w:sz w:val="28"/>
          <w:szCs w:val="28"/>
        </w:rPr>
        <w:t>сетълмент</w:t>
      </w:r>
      <w:proofErr w:type="spellEnd"/>
      <w:r w:rsidRPr="00333ACA">
        <w:rPr>
          <w:rFonts w:ascii="Times New Roman" w:eastAsia="Times New Roman" w:hAnsi="Times New Roman" w:cs="Times New Roman"/>
          <w:b/>
          <w:sz w:val="28"/>
          <w:szCs w:val="28"/>
        </w:rPr>
        <w:t xml:space="preserve"> чрез доставка на базовите ценни книжа или паричен </w:t>
      </w:r>
      <w:proofErr w:type="spellStart"/>
      <w:r w:rsidRPr="00333ACA">
        <w:rPr>
          <w:rFonts w:ascii="Times New Roman" w:eastAsia="Times New Roman" w:hAnsi="Times New Roman" w:cs="Times New Roman"/>
          <w:b/>
          <w:sz w:val="28"/>
          <w:szCs w:val="28"/>
        </w:rPr>
        <w:t>сетълмент</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8. други инструменти, определени с решение на заместник-председателя.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(5) Изискванията </w:t>
      </w:r>
      <w:r w:rsidRPr="00333ACA">
        <w:rPr>
          <w:rFonts w:ascii="Times New Roman" w:eastAsia="Times New Roman" w:hAnsi="Times New Roman" w:cs="Times New Roman"/>
          <w:b/>
          <w:i/>
          <w:sz w:val="28"/>
          <w:szCs w:val="28"/>
        </w:rPr>
        <w:t>на ал. 1-4</w:t>
      </w:r>
      <w:r w:rsidRPr="00333ACA">
        <w:rPr>
          <w:rFonts w:ascii="Times New Roman" w:eastAsia="Times New Roman" w:hAnsi="Times New Roman" w:cs="Times New Roman"/>
          <w:b/>
          <w:sz w:val="28"/>
          <w:szCs w:val="28"/>
        </w:rPr>
        <w:t xml:space="preserve"> не се прилагат в случаите по чл. 145, ал. 4-6 и по чл. 146, ал. 2-4.“</w:t>
      </w:r>
    </w:p>
    <w:p w:rsidR="00333ACA" w:rsidRPr="00333ACA" w:rsidRDefault="00D42DB8" w:rsidP="008929CF">
      <w:pPr>
        <w:spacing w:after="0" w:line="240"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333ACA" w:rsidRPr="00333ACA">
        <w:rPr>
          <w:rFonts w:ascii="Times New Roman" w:eastAsia="Times New Roman" w:hAnsi="Times New Roman" w:cs="Times New Roman"/>
          <w:b/>
          <w:sz w:val="28"/>
          <w:szCs w:val="28"/>
        </w:rPr>
        <w:t xml:space="preserve">. Досегашната ал. 2 става ал. 6 и в нея думите „Видовете финансови инструменти по ал. 1, </w:t>
      </w:r>
      <w:r w:rsidR="00333ACA" w:rsidRPr="00333ACA">
        <w:rPr>
          <w:rFonts w:ascii="Times New Roman" w:eastAsia="Times New Roman" w:hAnsi="Times New Roman" w:cs="Times New Roman"/>
          <w:b/>
          <w:i/>
          <w:sz w:val="28"/>
          <w:szCs w:val="28"/>
        </w:rPr>
        <w:t>редът“ се заменят с „Редът“.</w:t>
      </w:r>
      <w:r w:rsidR="00333ACA" w:rsidRPr="00333ACA">
        <w:rPr>
          <w:rFonts w:ascii="Times New Roman" w:eastAsia="Times New Roman" w:hAnsi="Times New Roman" w:cs="Times New Roman"/>
          <w:b/>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27.</w:t>
      </w:r>
      <w:r w:rsidRPr="00333ACA">
        <w:rPr>
          <w:rFonts w:ascii="Times New Roman" w:eastAsia="Times New Roman" w:hAnsi="Times New Roman" w:cs="Times New Roman"/>
          <w:sz w:val="28"/>
          <w:szCs w:val="28"/>
        </w:rPr>
        <w:t xml:space="preserve"> В чл. 148в, ал. 1  т. 5 се отменя.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27, който става § 28.</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28.</w:t>
      </w:r>
      <w:r w:rsidRPr="00333ACA">
        <w:rPr>
          <w:rFonts w:ascii="Times New Roman" w:eastAsia="Times New Roman" w:hAnsi="Times New Roman" w:cs="Times New Roman"/>
          <w:sz w:val="28"/>
          <w:szCs w:val="28"/>
        </w:rPr>
        <w:t xml:space="preserve"> В чл. 148г,  ал. 3 и 4 навсякъде думите „изпращащата държава” се заменят с „държавата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28, който става § 29</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29.</w:t>
      </w:r>
      <w:r w:rsidRPr="00333ACA">
        <w:rPr>
          <w:rFonts w:ascii="Times New Roman" w:eastAsia="Times New Roman" w:hAnsi="Times New Roman" w:cs="Times New Roman"/>
          <w:sz w:val="28"/>
          <w:szCs w:val="28"/>
        </w:rPr>
        <w:t xml:space="preserve"> В чл. 148д, ал. 1 думите „изпращаща държава” се заменят с „държава членка по произход”.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lastRenderedPageBreak/>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29, който става § 30</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30.</w:t>
      </w:r>
      <w:r w:rsidRPr="00333ACA">
        <w:rPr>
          <w:rFonts w:ascii="Times New Roman" w:eastAsia="Times New Roman" w:hAnsi="Times New Roman" w:cs="Times New Roman"/>
          <w:sz w:val="28"/>
          <w:szCs w:val="28"/>
        </w:rPr>
        <w:t xml:space="preserve"> Създава се нов чл. 148ж:</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„Чл. 148ж. (1) Задълженията за уведомяване, предвидени в чл. 145, 146 и 148а, се прилагат също така за лицето, неперсонифицираното дружество или тръста, когато правата на глас, държани пряко или непряко от такова лице, неперсонифицираното дружество или от тръста съгласно чл. 145 и 146, сумирани с правата на глас, свързани с финансовите инструменти, държани пряко или непряко съгласно чл. 148а, достигнат, надхвърлят или спаднат под 5 на сто или число, кратно на 5 на сто, от броя на гласовете в общото събрание на дружеството, съгласно чл. 145, ал.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Уведомлението съгласно ал. 1 включва разбивка на правата на глас, свързани с акции, държани в съответствие с чл. 145 и 146, и на правата на глас, свързани с финансови инструменти по смисъла на чл. 148а.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За правата на глас, свързани с финансови инструменти, за които вече е подадено уведомление в съответствие с чл. 148а, се подава ново уведомление, ако лицето, неперсонифицираното дружество или тръстът е придобило базовите акции и в резултат на придобиването им общият брой права на глас, свързани с акции, издадени от същото дружество, достигнат или надхвърлят 5 на сто или число, кратно на 5 на сто, от броя на гласовете в общото събрание на дружеството, съгласно член 145, ал. 1.”</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DB65B9">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30, който става § 31</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31. Създава се нов чл. 148ж:</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148ж. (1)</w:t>
      </w:r>
      <w:r w:rsidR="008929CF">
        <w:rPr>
          <w:rFonts w:ascii="Times New Roman" w:eastAsia="Times New Roman" w:hAnsi="Times New Roman" w:cs="Times New Roman"/>
          <w:b/>
          <w:sz w:val="28"/>
          <w:szCs w:val="28"/>
          <w:lang w:val="en-US"/>
        </w:rPr>
        <w:t xml:space="preserve"> </w:t>
      </w:r>
      <w:r w:rsidRPr="00333ACA">
        <w:rPr>
          <w:rFonts w:ascii="Times New Roman" w:eastAsia="Times New Roman" w:hAnsi="Times New Roman" w:cs="Times New Roman"/>
          <w:b/>
          <w:i/>
          <w:sz w:val="28"/>
          <w:szCs w:val="28"/>
        </w:rPr>
        <w:t>Задължението</w:t>
      </w:r>
      <w:r w:rsidRPr="00333ACA">
        <w:rPr>
          <w:rFonts w:ascii="Times New Roman" w:eastAsia="Times New Roman" w:hAnsi="Times New Roman" w:cs="Times New Roman"/>
          <w:b/>
          <w:sz w:val="28"/>
          <w:szCs w:val="28"/>
        </w:rPr>
        <w:t xml:space="preserve"> за уведомяване, по чл. 145, 146 и 148а, се прилага за лицето, неперсонифицираното дружество или тръста, когато правата на глас, държани пряко или непряко от лице</w:t>
      </w:r>
      <w:r w:rsidR="004C348B">
        <w:rPr>
          <w:rFonts w:ascii="Times New Roman" w:eastAsia="Times New Roman" w:hAnsi="Times New Roman" w:cs="Times New Roman"/>
          <w:b/>
          <w:sz w:val="28"/>
          <w:szCs w:val="28"/>
        </w:rPr>
        <w:t>то</w:t>
      </w:r>
      <w:r w:rsidRPr="00333ACA">
        <w:rPr>
          <w:rFonts w:ascii="Times New Roman" w:eastAsia="Times New Roman" w:hAnsi="Times New Roman" w:cs="Times New Roman"/>
          <w:b/>
          <w:sz w:val="28"/>
          <w:szCs w:val="28"/>
        </w:rPr>
        <w:t xml:space="preserve">, неперсонифицираното дружество или от тръста съгласно чл. 145 и 146, сумирани с правата на глас, свързани с финансовите инструменти, </w:t>
      </w:r>
      <w:r w:rsidRPr="00333ACA">
        <w:rPr>
          <w:rFonts w:ascii="Times New Roman" w:eastAsia="Times New Roman" w:hAnsi="Times New Roman" w:cs="Times New Roman"/>
          <w:b/>
          <w:i/>
          <w:sz w:val="28"/>
          <w:szCs w:val="28"/>
        </w:rPr>
        <w:t>притежавани</w:t>
      </w:r>
      <w:r w:rsidRPr="00333ACA">
        <w:rPr>
          <w:rFonts w:ascii="Times New Roman" w:eastAsia="Times New Roman" w:hAnsi="Times New Roman" w:cs="Times New Roman"/>
          <w:b/>
          <w:sz w:val="28"/>
          <w:szCs w:val="28"/>
        </w:rPr>
        <w:t xml:space="preserve"> пряко или непряко съгласно чл. 148а, достигнат, надхвърлят или спаднат под 5 на сто или число, кратно на 5 на сто, от броя на гласовете в общото събрание на дружеството, съгласно чл. 145, ал. 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w:t>
      </w:r>
      <w:r w:rsidRPr="00333ACA">
        <w:rPr>
          <w:rFonts w:ascii="Times New Roman" w:eastAsia="Times New Roman" w:hAnsi="Times New Roman" w:cs="Times New Roman"/>
          <w:b/>
          <w:i/>
          <w:sz w:val="28"/>
          <w:szCs w:val="28"/>
        </w:rPr>
        <w:t>Уведомлението по ал. 1</w:t>
      </w:r>
      <w:r w:rsidRPr="00333ACA">
        <w:rPr>
          <w:rFonts w:ascii="Times New Roman" w:eastAsia="Times New Roman" w:hAnsi="Times New Roman" w:cs="Times New Roman"/>
          <w:b/>
          <w:sz w:val="28"/>
          <w:szCs w:val="28"/>
        </w:rPr>
        <w:t xml:space="preserve"> включва разбивка на правата на глас, свързани с акции, държани</w:t>
      </w:r>
      <w:r w:rsidRPr="00333ACA">
        <w:rPr>
          <w:rFonts w:ascii="Times New Roman" w:eastAsia="Times New Roman" w:hAnsi="Times New Roman" w:cs="Times New Roman"/>
          <w:b/>
          <w:i/>
          <w:sz w:val="28"/>
          <w:szCs w:val="28"/>
        </w:rPr>
        <w:t xml:space="preserve"> </w:t>
      </w:r>
      <w:r w:rsidRPr="00333ACA">
        <w:rPr>
          <w:rFonts w:ascii="Times New Roman" w:eastAsia="Times New Roman" w:hAnsi="Times New Roman" w:cs="Times New Roman"/>
          <w:b/>
          <w:sz w:val="28"/>
          <w:szCs w:val="28"/>
        </w:rPr>
        <w:t xml:space="preserve">съгласно чл. 145 и 146, и на правата на глас, свързани с финансови инструменти </w:t>
      </w:r>
      <w:r w:rsidRPr="00333ACA">
        <w:rPr>
          <w:rFonts w:ascii="Times New Roman" w:eastAsia="Times New Roman" w:hAnsi="Times New Roman" w:cs="Times New Roman"/>
          <w:b/>
          <w:i/>
          <w:sz w:val="28"/>
          <w:szCs w:val="28"/>
        </w:rPr>
        <w:t>по</w:t>
      </w:r>
      <w:r w:rsidRPr="00333ACA">
        <w:rPr>
          <w:rFonts w:ascii="Times New Roman" w:eastAsia="Times New Roman" w:hAnsi="Times New Roman" w:cs="Times New Roman"/>
          <w:b/>
          <w:sz w:val="28"/>
          <w:szCs w:val="28"/>
        </w:rPr>
        <w:t xml:space="preserve"> чл. 148а.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За правата на глас, свързани с финансови инструменти, за които вече е подадено уведомление </w:t>
      </w:r>
      <w:r w:rsidRPr="00333ACA">
        <w:rPr>
          <w:rFonts w:ascii="Times New Roman" w:eastAsia="Times New Roman" w:hAnsi="Times New Roman" w:cs="Times New Roman"/>
          <w:b/>
          <w:i/>
          <w:sz w:val="28"/>
          <w:szCs w:val="28"/>
        </w:rPr>
        <w:t>по</w:t>
      </w:r>
      <w:r w:rsidRPr="00333ACA">
        <w:rPr>
          <w:rFonts w:ascii="Times New Roman" w:eastAsia="Times New Roman" w:hAnsi="Times New Roman" w:cs="Times New Roman"/>
          <w:b/>
          <w:sz w:val="28"/>
          <w:szCs w:val="28"/>
        </w:rPr>
        <w:t xml:space="preserve"> чл. 148а, се подава ново уведомление, ако лицето, неперсонифицираното дружество или тръстът е придоби</w:t>
      </w:r>
      <w:r w:rsidR="00DC08B9">
        <w:rPr>
          <w:rFonts w:ascii="Times New Roman" w:eastAsia="Times New Roman" w:hAnsi="Times New Roman" w:cs="Times New Roman"/>
          <w:b/>
          <w:sz w:val="28"/>
          <w:szCs w:val="28"/>
        </w:rPr>
        <w:t>ло</w:t>
      </w:r>
      <w:r w:rsidRPr="00333ACA">
        <w:rPr>
          <w:rFonts w:ascii="Times New Roman" w:eastAsia="Times New Roman" w:hAnsi="Times New Roman" w:cs="Times New Roman"/>
          <w:b/>
          <w:sz w:val="28"/>
          <w:szCs w:val="28"/>
        </w:rPr>
        <w:t xml:space="preserve"> базовите акции и в резултат на придобиването </w:t>
      </w:r>
      <w:r w:rsidRPr="00333ACA">
        <w:rPr>
          <w:rFonts w:ascii="Times New Roman" w:eastAsia="Times New Roman" w:hAnsi="Times New Roman" w:cs="Times New Roman"/>
          <w:b/>
          <w:sz w:val="28"/>
          <w:szCs w:val="28"/>
        </w:rPr>
        <w:lastRenderedPageBreak/>
        <w:t>им общият брой права на глас, свързани с акции, издадени от същото дружество, достигнат или надхвърлят 5 на сто или число, кратно на 5 на сто, от броя на гласовете в общото събрание на дружеството, съгласно член 145, ал. 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31.</w:t>
      </w:r>
      <w:r w:rsidRPr="00333ACA">
        <w:rPr>
          <w:rFonts w:ascii="Times New Roman" w:eastAsia="Times New Roman" w:hAnsi="Times New Roman" w:cs="Times New Roman"/>
          <w:sz w:val="28"/>
          <w:szCs w:val="28"/>
        </w:rPr>
        <w:t xml:space="preserve"> Досегашните чл. 148ж  и 148з стават съответно чл. 148з и 148и.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31, който става § 32</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32.</w:t>
      </w:r>
      <w:r w:rsidRPr="00333ACA">
        <w:rPr>
          <w:rFonts w:ascii="Times New Roman" w:eastAsia="Times New Roman" w:hAnsi="Times New Roman" w:cs="Times New Roman"/>
          <w:sz w:val="28"/>
          <w:szCs w:val="28"/>
        </w:rPr>
        <w:t xml:space="preserve"> В чл. 152  ал. 2 и 3 се изменят така: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Уведомяванията и </w:t>
      </w:r>
      <w:proofErr w:type="spellStart"/>
      <w:r w:rsidRPr="00333ACA">
        <w:rPr>
          <w:rFonts w:ascii="Times New Roman" w:eastAsia="Times New Roman" w:hAnsi="Times New Roman" w:cs="Times New Roman"/>
          <w:sz w:val="28"/>
          <w:szCs w:val="28"/>
        </w:rPr>
        <w:t>съобщаванията</w:t>
      </w:r>
      <w:proofErr w:type="spellEnd"/>
      <w:r w:rsidRPr="00333ACA">
        <w:rPr>
          <w:rFonts w:ascii="Times New Roman" w:eastAsia="Times New Roman" w:hAnsi="Times New Roman" w:cs="Times New Roman"/>
          <w:sz w:val="28"/>
          <w:szCs w:val="28"/>
        </w:rPr>
        <w:t xml:space="preserve"> в производството по ал. 1 се извършват по реда на чл. 61, ал. 2 от Административнопроцесуалния кодекс.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Когато уведомяванията и </w:t>
      </w:r>
      <w:proofErr w:type="spellStart"/>
      <w:r w:rsidRPr="00333ACA">
        <w:rPr>
          <w:rFonts w:ascii="Times New Roman" w:eastAsia="Times New Roman" w:hAnsi="Times New Roman" w:cs="Times New Roman"/>
          <w:sz w:val="28"/>
          <w:szCs w:val="28"/>
        </w:rPr>
        <w:t>съобщаванията</w:t>
      </w:r>
      <w:proofErr w:type="spellEnd"/>
      <w:r w:rsidRPr="00333ACA">
        <w:rPr>
          <w:rFonts w:ascii="Times New Roman" w:eastAsia="Times New Roman" w:hAnsi="Times New Roman" w:cs="Times New Roman"/>
          <w:sz w:val="28"/>
          <w:szCs w:val="28"/>
        </w:rPr>
        <w:t xml:space="preserve"> в производството по </w:t>
      </w:r>
      <w:r w:rsidRPr="00333ACA">
        <w:rPr>
          <w:rFonts w:ascii="Times New Roman" w:eastAsia="Times New Roman" w:hAnsi="Times New Roman" w:cs="Times New Roman"/>
          <w:sz w:val="28"/>
          <w:szCs w:val="28"/>
        </w:rPr>
        <w:br/>
        <w:t>ал. 1 не бъдат приети по реда на ал. 2, те се смятат за извършени с поставянето им на специално определено за целта място в сградата на комисията или чрез публикуването им на интернет страницата на комисията. Последните две обстоятелства се удостоверяват с протокол, съставен от длъжностни лица, определени със заповед на председателя на комисията.”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32, който става § 33</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33.</w:t>
      </w:r>
      <w:r w:rsidRPr="00333ACA">
        <w:rPr>
          <w:rFonts w:ascii="Times New Roman" w:eastAsia="Times New Roman" w:hAnsi="Times New Roman" w:cs="Times New Roman"/>
          <w:sz w:val="28"/>
          <w:szCs w:val="28"/>
        </w:rPr>
        <w:t xml:space="preserve"> Създават се чл. 212а и 212б:</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„Чл. 212а. (1) Когато установи, че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не е изпълнил задължението си да разпространи публично в изискуемия срок информацията в съответствие с чл. 100н, 100о, чл. 100с, ал. 1, чл. 100ф</w:t>
      </w:r>
      <w:r w:rsidRPr="00333ACA">
        <w:rPr>
          <w:rFonts w:ascii="Times New Roman" w:eastAsia="Times New Roman" w:hAnsi="Times New Roman" w:cs="Times New Roman"/>
          <w:sz w:val="28"/>
          <w:szCs w:val="28"/>
          <w:vertAlign w:val="superscript"/>
        </w:rPr>
        <w:t>2</w:t>
      </w:r>
      <w:r w:rsidRPr="00333ACA">
        <w:rPr>
          <w:rFonts w:ascii="Times New Roman" w:eastAsia="Times New Roman" w:hAnsi="Times New Roman" w:cs="Times New Roman"/>
          <w:sz w:val="28"/>
          <w:szCs w:val="28"/>
        </w:rPr>
        <w:t xml:space="preserve"> и чл. 111а, заместник-председателят може: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 да информира обществеността, че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не спазва задълженията си, както и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да задължи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в определен срок да предприеме конкретни мерки, необходими за предотвратяване и отстраняване на нарушенията, на вредните последици от тях или на опасността за интересите на инвеститорите.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Когато установи, че физическо или юридическо лице не е изпълнило в рамките на </w:t>
      </w:r>
      <w:proofErr w:type="spellStart"/>
      <w:r w:rsidRPr="00333ACA">
        <w:rPr>
          <w:rFonts w:ascii="Times New Roman" w:eastAsia="Times New Roman" w:hAnsi="Times New Roman" w:cs="Times New Roman"/>
          <w:sz w:val="28"/>
          <w:szCs w:val="28"/>
        </w:rPr>
        <w:t>законоустановения</w:t>
      </w:r>
      <w:proofErr w:type="spellEnd"/>
      <w:r w:rsidRPr="00333ACA">
        <w:rPr>
          <w:rFonts w:ascii="Times New Roman" w:eastAsia="Times New Roman" w:hAnsi="Times New Roman" w:cs="Times New Roman"/>
          <w:sz w:val="28"/>
          <w:szCs w:val="28"/>
        </w:rPr>
        <w:t xml:space="preserve"> срок задължението си за разкриване на дялово участие в съответствие с чл. 145, 146, 148, 148а и 148ж, заместник-председателят може: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да информира обществеността, че лицето не спазва задълженията си;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да наложи временна забрана за упражняването на право на глас от тези лица в общото събрание на публичното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3. да задължи лицето в определен срок да предприеме конкретни мерки, необходими за предотвратяване и отстраняване на нарушенията, на вредните последици от тях или на опасността за интересите на инвеститорите.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Принудителна административна мярка по ал. 1, т. 2 може да бъде прилагана и на управителните и контролните органи на юридическото лице или на лицето с управителна власт при неперсонифицираното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Принудителни административни мерки по ал. 2, т. 2 и 3 могат да бъдат прилагани и на управителните и контролните органи на юридическото лице.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Комисията може да оповестява приложената принудителна административна мярка, освен ако това би застрашило сериозно стабилността на финансовите пазари или би причинило прекомерни вреди на лицата, за които тази информация се отнася.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Чл. 212б. При прилагане на административните мерки по чл. 212а, ал. 1, т. 2 и ал. 2, т. 2 и 3 заместник-председателят отчита всички обстоятелства, които са от значение, включително, когато е приложимо - посочените в чл. 222а.” </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F62089">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33, който става § 34</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34. Създават се чл. 212а и чл. 212б:</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„Чл. 212а. (1) Когато установи, че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xml:space="preserve"> не е изпълнил задължението си да </w:t>
      </w:r>
      <w:r w:rsidRPr="00333ACA">
        <w:rPr>
          <w:rFonts w:ascii="Times New Roman" w:eastAsia="Times New Roman" w:hAnsi="Times New Roman" w:cs="Times New Roman"/>
          <w:b/>
          <w:i/>
          <w:sz w:val="28"/>
          <w:szCs w:val="28"/>
        </w:rPr>
        <w:t>разкрие</w:t>
      </w:r>
      <w:r w:rsidRPr="00333ACA">
        <w:rPr>
          <w:rFonts w:ascii="Times New Roman" w:eastAsia="Times New Roman" w:hAnsi="Times New Roman" w:cs="Times New Roman"/>
          <w:b/>
          <w:sz w:val="28"/>
          <w:szCs w:val="28"/>
        </w:rPr>
        <w:t xml:space="preserve"> публично в </w:t>
      </w:r>
      <w:proofErr w:type="spellStart"/>
      <w:r w:rsidRPr="00333ACA">
        <w:rPr>
          <w:rFonts w:ascii="Times New Roman" w:eastAsia="Times New Roman" w:hAnsi="Times New Roman" w:cs="Times New Roman"/>
          <w:b/>
          <w:i/>
          <w:sz w:val="28"/>
          <w:szCs w:val="28"/>
        </w:rPr>
        <w:t>законоустановения</w:t>
      </w:r>
      <w:proofErr w:type="spellEnd"/>
      <w:r w:rsidRPr="00333ACA">
        <w:rPr>
          <w:rFonts w:ascii="Times New Roman" w:eastAsia="Times New Roman" w:hAnsi="Times New Roman" w:cs="Times New Roman"/>
          <w:b/>
          <w:sz w:val="28"/>
          <w:szCs w:val="28"/>
        </w:rPr>
        <w:t xml:space="preserve"> срок информацията по  чл. 100н, 100о, чл. 100с, ал. 1, чл. 100ф</w:t>
      </w:r>
      <w:r w:rsidRPr="00333ACA">
        <w:rPr>
          <w:rFonts w:ascii="Times New Roman" w:eastAsia="Times New Roman" w:hAnsi="Times New Roman" w:cs="Times New Roman"/>
          <w:b/>
          <w:sz w:val="28"/>
          <w:szCs w:val="28"/>
          <w:vertAlign w:val="superscript"/>
        </w:rPr>
        <w:t>2</w:t>
      </w:r>
      <w:r w:rsidRPr="00333ACA">
        <w:rPr>
          <w:rFonts w:ascii="Times New Roman" w:eastAsia="Times New Roman" w:hAnsi="Times New Roman" w:cs="Times New Roman"/>
          <w:b/>
          <w:sz w:val="28"/>
          <w:szCs w:val="28"/>
        </w:rPr>
        <w:t xml:space="preserve"> и чл. 111а, заместник-председателят може </w:t>
      </w:r>
      <w:r w:rsidRPr="00333ACA">
        <w:rPr>
          <w:rFonts w:ascii="Times New Roman" w:eastAsia="Times New Roman" w:hAnsi="Times New Roman" w:cs="Times New Roman"/>
          <w:b/>
          <w:i/>
          <w:sz w:val="28"/>
          <w:szCs w:val="28"/>
        </w:rPr>
        <w:t>да</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информира обществеността, че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не спазва задълженията си, както и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задължи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в определен срок да предприеме конкретни мерки, необходими за предотвратяване и отстраняване на нарушенията, на вредните последици от тях или на опасността за интересите на инвеститорите.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Когато установи, че физическо или юридическо лице не е изпълнило в </w:t>
      </w:r>
      <w:proofErr w:type="spellStart"/>
      <w:r w:rsidRPr="00333ACA">
        <w:rPr>
          <w:rFonts w:ascii="Times New Roman" w:eastAsia="Times New Roman" w:hAnsi="Times New Roman" w:cs="Times New Roman"/>
          <w:b/>
          <w:sz w:val="28"/>
          <w:szCs w:val="28"/>
        </w:rPr>
        <w:t>законоустановения</w:t>
      </w:r>
      <w:proofErr w:type="spellEnd"/>
      <w:r w:rsidRPr="00333ACA">
        <w:rPr>
          <w:rFonts w:ascii="Times New Roman" w:eastAsia="Times New Roman" w:hAnsi="Times New Roman" w:cs="Times New Roman"/>
          <w:b/>
          <w:sz w:val="28"/>
          <w:szCs w:val="28"/>
        </w:rPr>
        <w:t xml:space="preserve"> срок задължението си за разкриване на дялово участие </w:t>
      </w:r>
      <w:r w:rsidRPr="00333ACA">
        <w:rPr>
          <w:rFonts w:ascii="Times New Roman" w:eastAsia="Times New Roman" w:hAnsi="Times New Roman" w:cs="Times New Roman"/>
          <w:b/>
          <w:i/>
          <w:sz w:val="28"/>
          <w:szCs w:val="28"/>
        </w:rPr>
        <w:t>по</w:t>
      </w:r>
      <w:r w:rsidRPr="00333ACA">
        <w:rPr>
          <w:rFonts w:ascii="Times New Roman" w:eastAsia="Times New Roman" w:hAnsi="Times New Roman" w:cs="Times New Roman"/>
          <w:b/>
          <w:sz w:val="28"/>
          <w:szCs w:val="28"/>
        </w:rPr>
        <w:t xml:space="preserve"> чл. 145, 146, 148, 148а и 148ж, заместник-председателят може </w:t>
      </w:r>
      <w:r w:rsidRPr="00333ACA">
        <w:rPr>
          <w:rFonts w:ascii="Times New Roman" w:eastAsia="Times New Roman" w:hAnsi="Times New Roman" w:cs="Times New Roman"/>
          <w:b/>
          <w:i/>
          <w:sz w:val="28"/>
          <w:szCs w:val="28"/>
        </w:rPr>
        <w:t>да</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информира обществеността, че лицето не спазва задълженията си;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наложи временна забрана за упражняването на право на глас от тези лица в общото събрание на публичното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задължи лицето в определен срок да предприеме конкретни мерки, необходими за предотвратяване и отстраняване на </w:t>
      </w:r>
      <w:r w:rsidRPr="00333ACA">
        <w:rPr>
          <w:rFonts w:ascii="Times New Roman" w:eastAsia="Times New Roman" w:hAnsi="Times New Roman" w:cs="Times New Roman"/>
          <w:b/>
          <w:sz w:val="28"/>
          <w:szCs w:val="28"/>
        </w:rPr>
        <w:lastRenderedPageBreak/>
        <w:t>нарушенията, на вредните последици от тях или на опасността за интересите на инвеститорите.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(3) Принудителна административна мярка по ал. 1, т. 2 може да бъде прилагана и на управителните и контролните органи на юридическото лице или на лицето с управителна власт при неперсонифицираното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(4) Принудителни административни мерки по ал. 2, т. 2 и 3 могат да бъдат прилагани и на управителните и контролните органи на юридическото лице.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Комисията може да оповестява приложената принудителна административна мярка, освен ако това би застрашило сериозно стабилността на финансовите пазари или би причинило прекомерни вреди на лицата, за които тази информация се отнася.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Чл. 212б. При прилагане на административните мерки по чл. 212а, ал. 1, т. 2 и ал. 2, т. 2 и 3 заместник-председателят отчита всички обстоятелства, които са от значение, включително, когато е приложимо - посочените в чл. 222а.” </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b/>
          <w:sz w:val="28"/>
          <w:szCs w:val="28"/>
        </w:rPr>
        <w:t>§ 34.</w:t>
      </w:r>
      <w:r w:rsidRPr="00333ACA">
        <w:rPr>
          <w:rFonts w:ascii="Times New Roman" w:eastAsia="Calibri" w:hAnsi="Times New Roman" w:cs="Times New Roman"/>
          <w:sz w:val="28"/>
          <w:szCs w:val="28"/>
        </w:rPr>
        <w:t xml:space="preserve"> В чл. 213 се правят следните изменения и допълнения: </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1. Алинеи 2 и  3 се изменят така: </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„(2) Уведомяванията и </w:t>
      </w:r>
      <w:proofErr w:type="spellStart"/>
      <w:r w:rsidRPr="00333ACA">
        <w:rPr>
          <w:rFonts w:ascii="Times New Roman" w:eastAsia="Calibri" w:hAnsi="Times New Roman" w:cs="Times New Roman"/>
          <w:sz w:val="28"/>
          <w:szCs w:val="28"/>
        </w:rPr>
        <w:t>съобщаванията</w:t>
      </w:r>
      <w:proofErr w:type="spellEnd"/>
      <w:r w:rsidRPr="00333ACA">
        <w:rPr>
          <w:rFonts w:ascii="Times New Roman" w:eastAsia="Calibri" w:hAnsi="Times New Roman" w:cs="Times New Roman"/>
          <w:sz w:val="28"/>
          <w:szCs w:val="28"/>
        </w:rPr>
        <w:t xml:space="preserve"> в производството по ал. 1 се извършват по реда на чл. 61, ал. 2 от Административнопроцесуалния кодекс. </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(3) Когато уведомяванията и </w:t>
      </w:r>
      <w:proofErr w:type="spellStart"/>
      <w:r w:rsidRPr="00333ACA">
        <w:rPr>
          <w:rFonts w:ascii="Times New Roman" w:eastAsia="Calibri" w:hAnsi="Times New Roman" w:cs="Times New Roman"/>
          <w:sz w:val="28"/>
          <w:szCs w:val="28"/>
        </w:rPr>
        <w:t>съобщаванията</w:t>
      </w:r>
      <w:proofErr w:type="spellEnd"/>
      <w:r w:rsidRPr="00333ACA">
        <w:rPr>
          <w:rFonts w:ascii="Times New Roman" w:eastAsia="Calibri" w:hAnsi="Times New Roman" w:cs="Times New Roman"/>
          <w:sz w:val="28"/>
          <w:szCs w:val="28"/>
        </w:rPr>
        <w:t xml:space="preserve"> в производството по ал. 1 не бъдат приети по реда на ал. 2, те се смятат за извършени с поставянето им на специално определено за целта място в сградата на комисията или чрез публикуването им на интернет страницата на комисията. Последните две обстоятелства се удостоверяват с протокол, съставен от длъжностни лица, определени със заповед на заместник-председателя на комисията, а в случаите по чл. 212, ал. 1, т. 5-7 - от определени със заповед на председателя на комисията.“</w:t>
      </w:r>
    </w:p>
    <w:p w:rsidR="00333ACA" w:rsidRPr="00333ACA" w:rsidRDefault="00333ACA" w:rsidP="008929CF">
      <w:pPr>
        <w:spacing w:after="0" w:line="240" w:lineRule="atLeast"/>
        <w:ind w:firstLine="709"/>
        <w:jc w:val="both"/>
        <w:rPr>
          <w:rFonts w:ascii="Times New Roman" w:eastAsia="Calibri" w:hAnsi="Times New Roman" w:cs="Times New Roman"/>
          <w:sz w:val="28"/>
          <w:szCs w:val="28"/>
        </w:rPr>
      </w:pPr>
      <w:r w:rsidRPr="00333ACA">
        <w:rPr>
          <w:rFonts w:ascii="Times New Roman" w:eastAsia="Calibri" w:hAnsi="Times New Roman" w:cs="Times New Roman"/>
          <w:sz w:val="28"/>
          <w:szCs w:val="28"/>
        </w:rPr>
        <w:t xml:space="preserve">2. В ал. 4 след думите „Принудителните административни мерки по чл. 212, ал. 1, т. 1 - 4, 8 и 9“ се добавя „и чл. 212а“. </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DD2432">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34, който става § 35</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 35. В чл. 213 се правят следните изменения и допълнения: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Алинеи 2 и  3 се изменят така: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Уведомяванията и </w:t>
      </w:r>
      <w:proofErr w:type="spellStart"/>
      <w:r w:rsidRPr="00333ACA">
        <w:rPr>
          <w:rFonts w:ascii="Times New Roman" w:eastAsia="Times New Roman" w:hAnsi="Times New Roman" w:cs="Times New Roman"/>
          <w:b/>
          <w:sz w:val="28"/>
          <w:szCs w:val="28"/>
        </w:rPr>
        <w:t>съобщаванията</w:t>
      </w:r>
      <w:proofErr w:type="spellEnd"/>
      <w:r w:rsidRPr="00333ACA">
        <w:rPr>
          <w:rFonts w:ascii="Times New Roman" w:eastAsia="Times New Roman" w:hAnsi="Times New Roman" w:cs="Times New Roman"/>
          <w:b/>
          <w:sz w:val="28"/>
          <w:szCs w:val="28"/>
        </w:rPr>
        <w:t xml:space="preserve"> в производството по ал. 1 се извършват по реда на чл. 61, ал. 2 от Административнопроцесуалния кодекс.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Когато уведомяванията и </w:t>
      </w:r>
      <w:proofErr w:type="spellStart"/>
      <w:r w:rsidRPr="00333ACA">
        <w:rPr>
          <w:rFonts w:ascii="Times New Roman" w:eastAsia="Times New Roman" w:hAnsi="Times New Roman" w:cs="Times New Roman"/>
          <w:b/>
          <w:sz w:val="28"/>
          <w:szCs w:val="28"/>
        </w:rPr>
        <w:t>съобщаванията</w:t>
      </w:r>
      <w:proofErr w:type="spellEnd"/>
      <w:r w:rsidRPr="00333ACA">
        <w:rPr>
          <w:rFonts w:ascii="Times New Roman" w:eastAsia="Times New Roman" w:hAnsi="Times New Roman" w:cs="Times New Roman"/>
          <w:b/>
          <w:sz w:val="28"/>
          <w:szCs w:val="28"/>
        </w:rPr>
        <w:t xml:space="preserve"> в производството по ал. 1 не бъдат приети по реда на ал. 2, те се смятат за извършени с </w:t>
      </w:r>
      <w:r w:rsidRPr="00333ACA">
        <w:rPr>
          <w:rFonts w:ascii="Times New Roman" w:eastAsia="Times New Roman" w:hAnsi="Times New Roman" w:cs="Times New Roman"/>
          <w:b/>
          <w:sz w:val="28"/>
          <w:szCs w:val="28"/>
        </w:rPr>
        <w:lastRenderedPageBreak/>
        <w:t xml:space="preserve">поставянето им на специално определено за целта място в сградата на комисията или чрез публикуването им на интернет страницата на комисията. Последните две обстоятелства се удостоверяват с протокол, съставен от длъжностни лица, определени със заповед на заместник-председателя, а в случаите по чл. 212, ал. 1, т. 5, 6 и 7 - от </w:t>
      </w:r>
      <w:r w:rsidRPr="00333ACA">
        <w:rPr>
          <w:rFonts w:ascii="Times New Roman" w:eastAsia="Times New Roman" w:hAnsi="Times New Roman" w:cs="Times New Roman"/>
          <w:b/>
          <w:i/>
          <w:sz w:val="28"/>
          <w:szCs w:val="28"/>
        </w:rPr>
        <w:t>длъжностни лица</w:t>
      </w:r>
      <w:r w:rsidRPr="00333ACA">
        <w:rPr>
          <w:rFonts w:ascii="Times New Roman" w:eastAsia="Times New Roman" w:hAnsi="Times New Roman" w:cs="Times New Roman"/>
          <w:b/>
          <w:sz w:val="28"/>
          <w:szCs w:val="28"/>
        </w:rPr>
        <w:t>, определени със заповед на председателя на комисията.“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В ал. 4 след думите „чл. 212, ал. 1, т. 1 - 4, 8 и 9“ се добавя „и чл. 212а“.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35.</w:t>
      </w:r>
      <w:r w:rsidRPr="00333ACA">
        <w:rPr>
          <w:rFonts w:ascii="Times New Roman" w:eastAsia="Times New Roman" w:hAnsi="Times New Roman" w:cs="Times New Roman"/>
          <w:sz w:val="28"/>
          <w:szCs w:val="28"/>
        </w:rPr>
        <w:t xml:space="preserve"> В чл. 221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ал.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т. 2 думите „чл. 100н, 100о”, „чл. 100с” и „чл. 111а, ал. 1-3”  се заличават;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в т. 3 след думите „чл. 100ж, ал. 1 и 2” се добавя „чл. 100о</w:t>
      </w:r>
      <w:r w:rsidRPr="00333ACA">
        <w:rPr>
          <w:rFonts w:ascii="Times New Roman" w:eastAsia="Times New Roman" w:hAnsi="Times New Roman" w:cs="Times New Roman"/>
          <w:sz w:val="28"/>
          <w:szCs w:val="28"/>
          <w:vertAlign w:val="superscript"/>
        </w:rPr>
        <w:t>1</w:t>
      </w:r>
      <w:r w:rsidRPr="00333ACA">
        <w:rPr>
          <w:rFonts w:ascii="Times New Roman" w:eastAsia="Times New Roman" w:hAnsi="Times New Roman" w:cs="Times New Roman"/>
          <w:sz w:val="28"/>
          <w:szCs w:val="28"/>
        </w:rPr>
        <w:t>”, а думите „чл. 145, ал. 1 и 3, чл. 146, ал. 1, чл. 148, ал. 1 - 4 и 6, чл. 148а, ал. 1” се заличават.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В ал. 6 след думите „по чл. 212, ал. 1, т. 1, 2, 4, 6 и </w:t>
      </w:r>
      <w:hyperlink r:id="rId10" w:history="1">
        <w:r w:rsidRPr="00333ACA">
          <w:rPr>
            <w:rFonts w:ascii="Times New Roman" w:eastAsia="Times New Roman" w:hAnsi="Times New Roman" w:cs="Times New Roman"/>
            <w:color w:val="000000"/>
            <w:sz w:val="28"/>
            <w:szCs w:val="28"/>
          </w:rPr>
          <w:t>8</w:t>
        </w:r>
      </w:hyperlink>
      <w:r w:rsidRPr="00333ACA">
        <w:rPr>
          <w:rFonts w:ascii="Times New Roman" w:eastAsia="Times New Roman" w:hAnsi="Times New Roman" w:cs="Times New Roman"/>
          <w:sz w:val="28"/>
          <w:szCs w:val="28"/>
        </w:rPr>
        <w:t>” се добавя „и чл. 212а, ал. 1, т. 2 и ал. 2, т. 2 и 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35, който става § 36.</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36.</w:t>
      </w:r>
      <w:r w:rsidRPr="00333ACA">
        <w:rPr>
          <w:rFonts w:ascii="Times New Roman" w:eastAsia="Times New Roman" w:hAnsi="Times New Roman" w:cs="Times New Roman"/>
          <w:sz w:val="28"/>
          <w:szCs w:val="28"/>
        </w:rPr>
        <w:t xml:space="preserve"> Създава се чл. 221а: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„Чл. 221а. (1)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(физическо лице или член на управителен или контролен орган на юридическо лице, или лицето с управителна власт при неперсонифицирано дружество), който не изпълни задължението си за оповестяване в изискуемия срок на информацията в съответствие с чл. 100н, 100о, чл. 100с, ал. 1, чл. 100ф</w:t>
      </w:r>
      <w:r w:rsidRPr="00333ACA">
        <w:rPr>
          <w:rFonts w:ascii="Times New Roman" w:eastAsia="Times New Roman" w:hAnsi="Times New Roman" w:cs="Times New Roman"/>
          <w:sz w:val="28"/>
          <w:szCs w:val="28"/>
          <w:vertAlign w:val="superscript"/>
        </w:rPr>
        <w:t>2</w:t>
      </w:r>
      <w:r w:rsidRPr="00333ACA">
        <w:rPr>
          <w:rFonts w:ascii="Times New Roman" w:eastAsia="Times New Roman" w:hAnsi="Times New Roman" w:cs="Times New Roman"/>
          <w:sz w:val="28"/>
          <w:szCs w:val="28"/>
        </w:rPr>
        <w:t xml:space="preserve"> и чл. 111а, както и физическо лице или член на управителен или контролен орган на юридическо лице, което не изпълни в рамките на </w:t>
      </w:r>
      <w:proofErr w:type="spellStart"/>
      <w:r w:rsidRPr="00333ACA">
        <w:rPr>
          <w:rFonts w:ascii="Times New Roman" w:eastAsia="Times New Roman" w:hAnsi="Times New Roman" w:cs="Times New Roman"/>
          <w:sz w:val="28"/>
          <w:szCs w:val="28"/>
        </w:rPr>
        <w:t>законоустановения</w:t>
      </w:r>
      <w:proofErr w:type="spellEnd"/>
      <w:r w:rsidRPr="00333ACA">
        <w:rPr>
          <w:rFonts w:ascii="Times New Roman" w:eastAsia="Times New Roman" w:hAnsi="Times New Roman" w:cs="Times New Roman"/>
          <w:sz w:val="28"/>
          <w:szCs w:val="28"/>
        </w:rPr>
        <w:t xml:space="preserve"> срок задължението си за разкриване на дялово участие в съответствие с чл. 145, 146, 148, 148а и 148ж, се наказва с глоба в размер от 3000 до 4 000 </w:t>
      </w:r>
      <w:proofErr w:type="spellStart"/>
      <w:r w:rsidRPr="00333ACA">
        <w:rPr>
          <w:rFonts w:ascii="Times New Roman" w:eastAsia="Times New Roman" w:hAnsi="Times New Roman" w:cs="Times New Roman"/>
          <w:sz w:val="28"/>
          <w:szCs w:val="28"/>
        </w:rPr>
        <w:t>000</w:t>
      </w:r>
      <w:proofErr w:type="spellEnd"/>
      <w:r w:rsidRPr="00333ACA">
        <w:rPr>
          <w:rFonts w:ascii="Times New Roman" w:eastAsia="Times New Roman" w:hAnsi="Times New Roman" w:cs="Times New Roman"/>
          <w:sz w:val="28"/>
          <w:szCs w:val="28"/>
        </w:rPr>
        <w:t xml:space="preserve"> лв. или до удвоения размер на получената печалба или избегнатата загуба в резултат на нарушението, когато размерът им може да бъде определен, като се прилага по-голямата стойност.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За нарушения по ал. 1 на юридическо лице се налага имуществена санкция в размер:</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 от 5000 до 20 000 </w:t>
      </w:r>
      <w:proofErr w:type="spellStart"/>
      <w:r w:rsidRPr="00333ACA">
        <w:rPr>
          <w:rFonts w:ascii="Times New Roman" w:eastAsia="Times New Roman" w:hAnsi="Times New Roman" w:cs="Times New Roman"/>
          <w:sz w:val="28"/>
          <w:szCs w:val="28"/>
        </w:rPr>
        <w:t>000</w:t>
      </w:r>
      <w:proofErr w:type="spellEnd"/>
      <w:r w:rsidRPr="00333ACA">
        <w:rPr>
          <w:rFonts w:ascii="Times New Roman" w:eastAsia="Times New Roman" w:hAnsi="Times New Roman" w:cs="Times New Roman"/>
          <w:sz w:val="28"/>
          <w:szCs w:val="28"/>
        </w:rPr>
        <w:t xml:space="preserve"> лв. или до 5 % от общия годишен оборот в съответствие с последния изготвен годишен финансов отчет, приет от управителния орган, съответно приет по реда, предвиден в дружествения договор на неперсонифицираното дружество, или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2. до удвоения размер на получената печалба или избегнатата загуба в резултат на нарушението, когато размерът им може да бъде определен, като се прилага по-голямата стойност.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В случаите по ал. 2, т. 1, когато юридическото лице е предприятие майка или дъщерно дружество на предприятие майка, което трябва да изготви консолидиран финансов отчет съгласно </w:t>
      </w:r>
      <w:hyperlink r:id="rId11" w:history="1">
        <w:r w:rsidRPr="00333ACA">
          <w:rPr>
            <w:rFonts w:ascii="Times New Roman" w:eastAsia="Times New Roman" w:hAnsi="Times New Roman" w:cs="Times New Roman"/>
            <w:color w:val="000000"/>
            <w:sz w:val="28"/>
            <w:szCs w:val="28"/>
          </w:rPr>
          <w:t>приложимите</w:t>
        </w:r>
      </w:hyperlink>
      <w:r w:rsidRPr="00333ACA">
        <w:rPr>
          <w:rFonts w:ascii="Times New Roman" w:eastAsia="Times New Roman" w:hAnsi="Times New Roman" w:cs="Times New Roman"/>
          <w:sz w:val="28"/>
          <w:szCs w:val="28"/>
        </w:rPr>
        <w:t xml:space="preserve"> счетоводни стандарти, за съответен общ оборот се приема общият годишен оборот или съответстващият вид доход по съответните счетоводни директиви съгласно последния изготвен консолидиран годишен финансов отчет, приет от управителния орган на първостепенното предприятие майка.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Комисията може да оповестява наложеното наказание, освен ако това би застрашило сериозно стабилността на финансовите пазари или би причинило прекомерни вреди на лицата, за които тази информация се отнася.”</w:t>
      </w:r>
    </w:p>
    <w:p w:rsidR="008929CF" w:rsidRDefault="008929CF"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Работната група подкрепя по принцип текста на вносител</w:t>
      </w:r>
      <w:r w:rsidR="00CC3867">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36, който става § 37</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37. Създава се чл. 221а: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„Чл. 221а. (1)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xml:space="preserve"> </w:t>
      </w:r>
      <w:r w:rsidRPr="008929CF">
        <w:rPr>
          <w:rFonts w:ascii="Times New Roman" w:eastAsia="Times New Roman" w:hAnsi="Times New Roman" w:cs="Times New Roman"/>
          <w:b/>
          <w:sz w:val="28"/>
          <w:szCs w:val="28"/>
        </w:rPr>
        <w:t>-</w:t>
      </w:r>
      <w:r w:rsidRPr="00333ACA">
        <w:rPr>
          <w:rFonts w:ascii="Times New Roman" w:eastAsia="Times New Roman" w:hAnsi="Times New Roman" w:cs="Times New Roman"/>
          <w:b/>
          <w:sz w:val="28"/>
          <w:szCs w:val="28"/>
        </w:rPr>
        <w:t xml:space="preserve"> физическо лице или член на управителен или контролен орган на </w:t>
      </w:r>
      <w:proofErr w:type="spellStart"/>
      <w:r w:rsidRPr="00333ACA">
        <w:rPr>
          <w:rFonts w:ascii="Times New Roman" w:eastAsia="Times New Roman" w:hAnsi="Times New Roman" w:cs="Times New Roman"/>
          <w:b/>
          <w:i/>
          <w:sz w:val="28"/>
          <w:szCs w:val="28"/>
        </w:rPr>
        <w:t>емитент</w:t>
      </w:r>
      <w:proofErr w:type="spellEnd"/>
      <w:r w:rsidRPr="00333ACA">
        <w:rPr>
          <w:rFonts w:ascii="Times New Roman" w:eastAsia="Times New Roman" w:hAnsi="Times New Roman" w:cs="Times New Roman"/>
          <w:b/>
          <w:sz w:val="28"/>
          <w:szCs w:val="28"/>
        </w:rPr>
        <w:t xml:space="preserve"> юридическо лице, или лицето с управителна власт при </w:t>
      </w:r>
      <w:proofErr w:type="spellStart"/>
      <w:r w:rsidRPr="00333ACA">
        <w:rPr>
          <w:rFonts w:ascii="Times New Roman" w:eastAsia="Times New Roman" w:hAnsi="Times New Roman" w:cs="Times New Roman"/>
          <w:b/>
          <w:i/>
          <w:sz w:val="28"/>
          <w:szCs w:val="28"/>
        </w:rPr>
        <w:t>емитент</w:t>
      </w:r>
      <w:proofErr w:type="spellEnd"/>
      <w:r w:rsidR="001B301D">
        <w:rPr>
          <w:rFonts w:ascii="Times New Roman" w:eastAsia="Times New Roman" w:hAnsi="Times New Roman" w:cs="Times New Roman"/>
          <w:b/>
          <w:i/>
          <w:sz w:val="28"/>
          <w:szCs w:val="28"/>
        </w:rPr>
        <w:t xml:space="preserve"> -</w:t>
      </w:r>
      <w:r w:rsidRPr="00333ACA">
        <w:rPr>
          <w:rFonts w:ascii="Times New Roman" w:eastAsia="Times New Roman" w:hAnsi="Times New Roman" w:cs="Times New Roman"/>
          <w:b/>
          <w:sz w:val="28"/>
          <w:szCs w:val="28"/>
        </w:rPr>
        <w:t xml:space="preserve"> неперсонифицирано дружество, който не изпълни </w:t>
      </w:r>
      <w:r w:rsidRPr="00333ACA">
        <w:rPr>
          <w:rFonts w:ascii="Times New Roman" w:eastAsia="Times New Roman" w:hAnsi="Times New Roman" w:cs="Times New Roman"/>
          <w:b/>
          <w:i/>
          <w:sz w:val="28"/>
          <w:szCs w:val="28"/>
        </w:rPr>
        <w:t>задължението по</w:t>
      </w:r>
      <w:r w:rsidRPr="00333ACA">
        <w:rPr>
          <w:rFonts w:ascii="Times New Roman" w:eastAsia="Times New Roman" w:hAnsi="Times New Roman" w:cs="Times New Roman"/>
          <w:b/>
          <w:sz w:val="28"/>
          <w:szCs w:val="28"/>
        </w:rPr>
        <w:t xml:space="preserve"> чл. 100н, 100о, чл. 100с, ал. 1, чл. 100ф</w:t>
      </w:r>
      <w:r w:rsidRPr="00333ACA">
        <w:rPr>
          <w:rFonts w:ascii="Times New Roman" w:eastAsia="Times New Roman" w:hAnsi="Times New Roman" w:cs="Times New Roman"/>
          <w:b/>
          <w:sz w:val="28"/>
          <w:szCs w:val="28"/>
          <w:vertAlign w:val="superscript"/>
        </w:rPr>
        <w:t>2</w:t>
      </w:r>
      <w:r w:rsidRPr="00333ACA">
        <w:rPr>
          <w:rFonts w:ascii="Times New Roman" w:eastAsia="Times New Roman" w:hAnsi="Times New Roman" w:cs="Times New Roman"/>
          <w:b/>
          <w:sz w:val="28"/>
          <w:szCs w:val="28"/>
        </w:rPr>
        <w:t xml:space="preserve"> и чл. 111а, както и физическо лице или член на управителен или контролен орган на юридическо лице</w:t>
      </w:r>
      <w:r w:rsidR="00A520FD">
        <w:rPr>
          <w:rFonts w:ascii="Times New Roman" w:eastAsia="Times New Roman" w:hAnsi="Times New Roman" w:cs="Times New Roman"/>
          <w:b/>
          <w:sz w:val="28"/>
          <w:szCs w:val="28"/>
        </w:rPr>
        <w:t xml:space="preserve"> </w:t>
      </w:r>
      <w:r w:rsidR="00A520FD" w:rsidRPr="00A520FD">
        <w:rPr>
          <w:rFonts w:ascii="Times New Roman" w:eastAsia="Times New Roman" w:hAnsi="Times New Roman" w:cs="Times New Roman"/>
          <w:b/>
          <w:i/>
          <w:sz w:val="28"/>
          <w:szCs w:val="28"/>
        </w:rPr>
        <w:t>или лице с управителна власт при неперсонифицирано дружество или тръст</w:t>
      </w:r>
      <w:r w:rsidRPr="00333ACA">
        <w:rPr>
          <w:rFonts w:ascii="Times New Roman" w:eastAsia="Times New Roman" w:hAnsi="Times New Roman" w:cs="Times New Roman"/>
          <w:b/>
          <w:sz w:val="28"/>
          <w:szCs w:val="28"/>
        </w:rPr>
        <w:t xml:space="preserve">, което не изпълни </w:t>
      </w:r>
      <w:r w:rsidRPr="00333ACA">
        <w:rPr>
          <w:rFonts w:ascii="Times New Roman" w:eastAsia="Times New Roman" w:hAnsi="Times New Roman" w:cs="Times New Roman"/>
          <w:b/>
          <w:i/>
          <w:sz w:val="28"/>
          <w:szCs w:val="28"/>
        </w:rPr>
        <w:t>задължението по</w:t>
      </w:r>
      <w:r w:rsidRPr="00333ACA">
        <w:rPr>
          <w:rFonts w:ascii="Times New Roman" w:eastAsia="Times New Roman" w:hAnsi="Times New Roman" w:cs="Times New Roman"/>
          <w:b/>
          <w:sz w:val="28"/>
          <w:szCs w:val="28"/>
        </w:rPr>
        <w:t xml:space="preserve"> чл. 145, 146, 148, 148а и 148ж, се наказва с глоба в размер от 3000 до 4 000 </w:t>
      </w:r>
      <w:proofErr w:type="spellStart"/>
      <w:r w:rsidRPr="00333ACA">
        <w:rPr>
          <w:rFonts w:ascii="Times New Roman" w:eastAsia="Times New Roman" w:hAnsi="Times New Roman" w:cs="Times New Roman"/>
          <w:b/>
          <w:sz w:val="28"/>
          <w:szCs w:val="28"/>
        </w:rPr>
        <w:t>000</w:t>
      </w:r>
      <w:proofErr w:type="spellEnd"/>
      <w:r w:rsidRPr="00333ACA">
        <w:rPr>
          <w:rFonts w:ascii="Times New Roman" w:eastAsia="Times New Roman" w:hAnsi="Times New Roman" w:cs="Times New Roman"/>
          <w:b/>
          <w:sz w:val="28"/>
          <w:szCs w:val="28"/>
        </w:rPr>
        <w:t xml:space="preserve"> лв. или до </w:t>
      </w:r>
      <w:r w:rsidRPr="00333ACA">
        <w:rPr>
          <w:rFonts w:ascii="Times New Roman" w:eastAsia="Times New Roman" w:hAnsi="Times New Roman" w:cs="Times New Roman"/>
          <w:b/>
          <w:i/>
          <w:sz w:val="28"/>
          <w:szCs w:val="28"/>
        </w:rPr>
        <w:t>двойния</w:t>
      </w:r>
      <w:r w:rsidRPr="00333ACA">
        <w:rPr>
          <w:rFonts w:ascii="Times New Roman" w:eastAsia="Times New Roman" w:hAnsi="Times New Roman" w:cs="Times New Roman"/>
          <w:b/>
          <w:sz w:val="28"/>
          <w:szCs w:val="28"/>
        </w:rPr>
        <w:t xml:space="preserve"> размер на </w:t>
      </w:r>
      <w:r w:rsidRPr="00333ACA">
        <w:rPr>
          <w:rFonts w:ascii="Times New Roman" w:eastAsia="Times New Roman" w:hAnsi="Times New Roman" w:cs="Times New Roman"/>
          <w:b/>
          <w:i/>
          <w:sz w:val="28"/>
          <w:szCs w:val="28"/>
        </w:rPr>
        <w:t>реализираната</w:t>
      </w:r>
      <w:r w:rsidRPr="00333ACA">
        <w:rPr>
          <w:rFonts w:ascii="Times New Roman" w:eastAsia="Times New Roman" w:hAnsi="Times New Roman" w:cs="Times New Roman"/>
          <w:b/>
          <w:sz w:val="28"/>
          <w:szCs w:val="28"/>
        </w:rPr>
        <w:t xml:space="preserve"> печалба или избегнатата загуба в резултат на нарушението, когато размерът им може да бъде определен, като се прилага по-голямата стойност.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За нарушения по ал. 1 на юридическо лице се налага имуществена санкция в размер:</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 от 5000 до 20 000 </w:t>
      </w:r>
      <w:proofErr w:type="spellStart"/>
      <w:r w:rsidRPr="00333ACA">
        <w:rPr>
          <w:rFonts w:ascii="Times New Roman" w:eastAsia="Times New Roman" w:hAnsi="Times New Roman" w:cs="Times New Roman"/>
          <w:b/>
          <w:sz w:val="28"/>
          <w:szCs w:val="28"/>
        </w:rPr>
        <w:t>000</w:t>
      </w:r>
      <w:proofErr w:type="spellEnd"/>
      <w:r w:rsidRPr="00333ACA">
        <w:rPr>
          <w:rFonts w:ascii="Times New Roman" w:eastAsia="Times New Roman" w:hAnsi="Times New Roman" w:cs="Times New Roman"/>
          <w:b/>
          <w:sz w:val="28"/>
          <w:szCs w:val="28"/>
        </w:rPr>
        <w:t xml:space="preserve"> лв. или до 5 % от общия годишен оборот в съответствие с последния изготвен годишен финансов отчет, приет от управителния орган, или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до </w:t>
      </w:r>
      <w:r w:rsidRPr="00333ACA">
        <w:rPr>
          <w:rFonts w:ascii="Times New Roman" w:eastAsia="Times New Roman" w:hAnsi="Times New Roman" w:cs="Times New Roman"/>
          <w:b/>
          <w:i/>
          <w:sz w:val="28"/>
          <w:szCs w:val="28"/>
        </w:rPr>
        <w:t>двойния</w:t>
      </w:r>
      <w:r w:rsidRPr="00333ACA">
        <w:rPr>
          <w:rFonts w:ascii="Times New Roman" w:eastAsia="Times New Roman" w:hAnsi="Times New Roman" w:cs="Times New Roman"/>
          <w:b/>
          <w:sz w:val="28"/>
          <w:szCs w:val="28"/>
        </w:rPr>
        <w:t xml:space="preserve"> размер на </w:t>
      </w:r>
      <w:r w:rsidRPr="00333ACA">
        <w:rPr>
          <w:rFonts w:ascii="Times New Roman" w:eastAsia="Times New Roman" w:hAnsi="Times New Roman" w:cs="Times New Roman"/>
          <w:b/>
          <w:i/>
          <w:sz w:val="28"/>
          <w:szCs w:val="28"/>
        </w:rPr>
        <w:t>реализираната</w:t>
      </w:r>
      <w:r w:rsidRPr="00333ACA">
        <w:rPr>
          <w:rFonts w:ascii="Times New Roman" w:eastAsia="Times New Roman" w:hAnsi="Times New Roman" w:cs="Times New Roman"/>
          <w:b/>
          <w:sz w:val="28"/>
          <w:szCs w:val="28"/>
        </w:rPr>
        <w:t xml:space="preserve"> печалба или избегнатата загуба в резултат на нарушението, когато размерът им може да бъде определен, като се прилага по-голямата стойност.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В случаите по ал. 2, т. 1, когато юридическото лице е предприятие майка или дъщерно дружество на предприятие майка, което трябва да изготви консолидиран финансов отчет съгласно </w:t>
      </w:r>
      <w:hyperlink r:id="rId12" w:history="1">
        <w:r w:rsidRPr="00333ACA">
          <w:rPr>
            <w:rFonts w:ascii="Times New Roman" w:eastAsia="Times New Roman" w:hAnsi="Times New Roman" w:cs="Times New Roman"/>
            <w:b/>
            <w:color w:val="000000"/>
            <w:sz w:val="28"/>
            <w:szCs w:val="28"/>
          </w:rPr>
          <w:t>приложимите</w:t>
        </w:r>
      </w:hyperlink>
      <w:r w:rsidRPr="00333ACA">
        <w:rPr>
          <w:rFonts w:ascii="Times New Roman" w:eastAsia="Times New Roman" w:hAnsi="Times New Roman" w:cs="Times New Roman"/>
          <w:b/>
          <w:sz w:val="28"/>
          <w:szCs w:val="28"/>
        </w:rPr>
        <w:t xml:space="preserve"> счетоводни стандарти, за съответен общ оборот се приема общият годишен оборот или съответстващият вид доход по </w:t>
      </w:r>
      <w:r w:rsidRPr="00333ACA">
        <w:rPr>
          <w:rFonts w:ascii="Times New Roman" w:eastAsia="Times New Roman" w:hAnsi="Times New Roman" w:cs="Times New Roman"/>
          <w:b/>
          <w:sz w:val="28"/>
          <w:szCs w:val="28"/>
        </w:rPr>
        <w:lastRenderedPageBreak/>
        <w:t>съответните счетоводни директиви съгласно последния изготвен консолидиран годишен финансов отчет, приет от управителния орган на първостепенното предприятие майка.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(4) Комисията може да оповестява наложеното наказание, освен ако това би застрашило сериозно стабилността на финансовите пазари или би причинило прекомерни вреди на лицата, за които тази информация се отнася.”</w:t>
      </w:r>
    </w:p>
    <w:p w:rsidR="00333ACA" w:rsidRPr="00333ACA" w:rsidRDefault="00333ACA" w:rsidP="008929CF">
      <w:pPr>
        <w:spacing w:after="0" w:line="240" w:lineRule="atLeast"/>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37.</w:t>
      </w:r>
      <w:r w:rsidRPr="00333ACA">
        <w:rPr>
          <w:rFonts w:ascii="Times New Roman" w:eastAsia="Times New Roman" w:hAnsi="Times New Roman" w:cs="Times New Roman"/>
          <w:sz w:val="28"/>
          <w:szCs w:val="28"/>
        </w:rPr>
        <w:t xml:space="preserve"> В чл. 222, ал. 1 след думите „чл. 221“ се добавя „и чл. 221а“.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37, който става § 38.</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38.</w:t>
      </w:r>
      <w:r w:rsidRPr="00333ACA">
        <w:rPr>
          <w:rFonts w:ascii="Times New Roman" w:eastAsia="Times New Roman" w:hAnsi="Times New Roman" w:cs="Times New Roman"/>
          <w:sz w:val="28"/>
          <w:szCs w:val="28"/>
        </w:rPr>
        <w:t xml:space="preserve"> Създават се чл. 222а и 222б:</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„Чл. 222а. (1) При определянето на вида и размера на административните наказания по чл. 221а заместник-председателят отчита всички обстоятелства, които са от значение, включително, когато е приложимо: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тежестта и продължителността на нарушението;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степента на отговорност на отговорното физическо лице или на юридическото лице, или на неперсонифицираното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финансовото състояние на отговорното физическо лице или на юридическото лице, или на неперсонифицираното дружество, определено според общия финансов оборот на отговорното юридическо лице или неперсонифицирано дружество или годишния доход на отговорното физическо лице;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размера на получената печалба или избегнатата загуба от отговорното физическо или юридическо лице, или от неперсонифицираното дружество, доколкото може да бъде определен;</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размера на загубите, претърпени от трети лица в резултат на нарушението, доколкото може да бъде определен;</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6. степента на съдействие, което отговорното физическо или юридическо лице или неперсонифицираното дружество оказва на компетентния орган;</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7. предходни нарушения на отговорното физическо или юридическо лице или на неперсонифицираното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За целите на ал. 1 заместник-председателят има право на достъп до данъчна и осигурителна информация.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Чл. 222б.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sz w:val="28"/>
          <w:szCs w:val="28"/>
          <w:u w:val="single"/>
        </w:rPr>
        <w:t xml:space="preserve">Работната група подкрепя по принцип текста на вносителя и предлага следната редакция на </w:t>
      </w:r>
      <w:r w:rsidRPr="00333ACA">
        <w:rPr>
          <w:rFonts w:ascii="Times New Roman" w:eastAsia="Times New Roman" w:hAnsi="Times New Roman" w:cs="Times New Roman"/>
          <w:b/>
          <w:sz w:val="28"/>
          <w:szCs w:val="28"/>
          <w:u w:val="single"/>
        </w:rPr>
        <w:t>§ 38, който става § 39</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lastRenderedPageBreak/>
        <w:t xml:space="preserve">§ 39. </w:t>
      </w:r>
      <w:r w:rsidRPr="00333ACA">
        <w:rPr>
          <w:rFonts w:ascii="Times New Roman" w:eastAsia="Times New Roman" w:hAnsi="Times New Roman" w:cs="Times New Roman"/>
          <w:b/>
          <w:i/>
          <w:sz w:val="28"/>
          <w:szCs w:val="28"/>
        </w:rPr>
        <w:t>В глава двадесет и първа</w:t>
      </w:r>
      <w:r w:rsidRPr="00333ACA">
        <w:rPr>
          <w:rFonts w:ascii="Times New Roman" w:eastAsia="Times New Roman" w:hAnsi="Times New Roman" w:cs="Times New Roman"/>
          <w:b/>
          <w:sz w:val="28"/>
          <w:szCs w:val="28"/>
        </w:rPr>
        <w:t xml:space="preserve"> се създават чл. 222а и чл. 222б:</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222а. (1) При определянето на вида и размера на административните наказания по чл. 221а заместник-председателят отчита всички обстоятелства, които са от значение, включително, когато е приложимо: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тежестта и продължителността на нарушението;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степента на отговорност на физическо</w:t>
      </w:r>
      <w:r w:rsidRPr="00333ACA">
        <w:rPr>
          <w:rFonts w:ascii="Times New Roman" w:eastAsia="Times New Roman" w:hAnsi="Times New Roman" w:cs="Times New Roman"/>
          <w:b/>
          <w:i/>
          <w:sz w:val="28"/>
          <w:szCs w:val="28"/>
        </w:rPr>
        <w:t>то</w:t>
      </w:r>
      <w:r w:rsidRPr="00333ACA">
        <w:rPr>
          <w:rFonts w:ascii="Times New Roman" w:eastAsia="Times New Roman" w:hAnsi="Times New Roman" w:cs="Times New Roman"/>
          <w:b/>
          <w:sz w:val="28"/>
          <w:szCs w:val="28"/>
        </w:rPr>
        <w:t xml:space="preserve"> лице или на юридическото лице, или на неперсонифицираното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3. финансовото състояние на физическо</w:t>
      </w:r>
      <w:r w:rsidRPr="00333ACA">
        <w:rPr>
          <w:rFonts w:ascii="Times New Roman" w:eastAsia="Times New Roman" w:hAnsi="Times New Roman" w:cs="Times New Roman"/>
          <w:b/>
          <w:i/>
          <w:sz w:val="28"/>
          <w:szCs w:val="28"/>
        </w:rPr>
        <w:t>то</w:t>
      </w:r>
      <w:r w:rsidRPr="00333ACA">
        <w:rPr>
          <w:rFonts w:ascii="Times New Roman" w:eastAsia="Times New Roman" w:hAnsi="Times New Roman" w:cs="Times New Roman"/>
          <w:b/>
          <w:sz w:val="28"/>
          <w:szCs w:val="28"/>
        </w:rPr>
        <w:t xml:space="preserve"> лице или на юридическото лице, определено според общия финансов оборот на юридическото лице или годишния доход на физическо</w:t>
      </w:r>
      <w:r w:rsidRPr="00333ACA">
        <w:rPr>
          <w:rFonts w:ascii="Times New Roman" w:eastAsia="Times New Roman" w:hAnsi="Times New Roman" w:cs="Times New Roman"/>
          <w:b/>
          <w:i/>
          <w:sz w:val="28"/>
          <w:szCs w:val="28"/>
        </w:rPr>
        <w:t>то</w:t>
      </w:r>
      <w:r w:rsidRPr="00333ACA">
        <w:rPr>
          <w:rFonts w:ascii="Times New Roman" w:eastAsia="Times New Roman" w:hAnsi="Times New Roman" w:cs="Times New Roman"/>
          <w:b/>
          <w:sz w:val="28"/>
          <w:szCs w:val="28"/>
        </w:rPr>
        <w:t xml:space="preserve"> лице;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размера на </w:t>
      </w:r>
      <w:r w:rsidRPr="00333ACA">
        <w:rPr>
          <w:rFonts w:ascii="Times New Roman" w:eastAsia="Times New Roman" w:hAnsi="Times New Roman" w:cs="Times New Roman"/>
          <w:b/>
          <w:i/>
          <w:sz w:val="28"/>
          <w:szCs w:val="28"/>
        </w:rPr>
        <w:t>реализираната</w:t>
      </w:r>
      <w:r w:rsidRPr="00333ACA">
        <w:rPr>
          <w:rFonts w:ascii="Times New Roman" w:eastAsia="Times New Roman" w:hAnsi="Times New Roman" w:cs="Times New Roman"/>
          <w:b/>
          <w:sz w:val="28"/>
          <w:szCs w:val="28"/>
        </w:rPr>
        <w:t xml:space="preserve"> печалба или избегнатата загуба от физическо</w:t>
      </w:r>
      <w:r w:rsidRPr="00333ACA">
        <w:rPr>
          <w:rFonts w:ascii="Times New Roman" w:eastAsia="Times New Roman" w:hAnsi="Times New Roman" w:cs="Times New Roman"/>
          <w:b/>
          <w:i/>
          <w:sz w:val="28"/>
          <w:szCs w:val="28"/>
        </w:rPr>
        <w:t>то</w:t>
      </w:r>
      <w:r w:rsidRPr="00333ACA">
        <w:rPr>
          <w:rFonts w:ascii="Times New Roman" w:eastAsia="Times New Roman" w:hAnsi="Times New Roman" w:cs="Times New Roman"/>
          <w:b/>
          <w:sz w:val="28"/>
          <w:szCs w:val="28"/>
        </w:rPr>
        <w:t xml:space="preserve"> или юридическото лице, или от неперсонифицираното дружество, доколкото може да бъде определен;</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размера на загубите, претърпени от трети лица в резултат на нарушението, доколкото може да бъде определен;</w:t>
      </w:r>
    </w:p>
    <w:p w:rsidR="00333ACA" w:rsidRPr="00333ACA" w:rsidRDefault="00333ACA" w:rsidP="008929CF">
      <w:pPr>
        <w:spacing w:after="0" w:line="240" w:lineRule="atLeast"/>
        <w:ind w:firstLine="708"/>
        <w:jc w:val="both"/>
        <w:rPr>
          <w:rFonts w:ascii="Times New Roman" w:eastAsia="Times New Roman" w:hAnsi="Times New Roman" w:cs="Times New Roman"/>
          <w:b/>
          <w:color w:val="FF0000"/>
          <w:sz w:val="28"/>
          <w:szCs w:val="28"/>
        </w:rPr>
      </w:pPr>
      <w:r w:rsidRPr="00333ACA">
        <w:rPr>
          <w:rFonts w:ascii="Times New Roman" w:eastAsia="Times New Roman" w:hAnsi="Times New Roman" w:cs="Times New Roman"/>
          <w:b/>
          <w:sz w:val="28"/>
          <w:szCs w:val="28"/>
        </w:rPr>
        <w:t>6. степента на съдействие, което физическо</w:t>
      </w:r>
      <w:r w:rsidRPr="00333ACA">
        <w:rPr>
          <w:rFonts w:ascii="Times New Roman" w:eastAsia="Times New Roman" w:hAnsi="Times New Roman" w:cs="Times New Roman"/>
          <w:b/>
          <w:i/>
          <w:sz w:val="28"/>
          <w:szCs w:val="28"/>
        </w:rPr>
        <w:t>то</w:t>
      </w:r>
      <w:r w:rsidRPr="00333ACA">
        <w:rPr>
          <w:rFonts w:ascii="Times New Roman" w:eastAsia="Times New Roman" w:hAnsi="Times New Roman" w:cs="Times New Roman"/>
          <w:b/>
          <w:sz w:val="28"/>
          <w:szCs w:val="28"/>
        </w:rPr>
        <w:t xml:space="preserve"> или юридическото лице или неперсонифицираното дружество оказва на </w:t>
      </w:r>
      <w:r w:rsidR="00103ACE" w:rsidRPr="00103ACE">
        <w:rPr>
          <w:rFonts w:ascii="Times New Roman" w:eastAsia="Times New Roman" w:hAnsi="Times New Roman" w:cs="Times New Roman"/>
          <w:b/>
          <w:i/>
          <w:sz w:val="28"/>
          <w:szCs w:val="28"/>
        </w:rPr>
        <w:t>заместник-председателя или комисията</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7. предходни нарушения на физическо</w:t>
      </w:r>
      <w:r w:rsidRPr="00333ACA">
        <w:rPr>
          <w:rFonts w:ascii="Times New Roman" w:eastAsia="Times New Roman" w:hAnsi="Times New Roman" w:cs="Times New Roman"/>
          <w:b/>
          <w:i/>
          <w:sz w:val="28"/>
          <w:szCs w:val="28"/>
        </w:rPr>
        <w:t>то</w:t>
      </w:r>
      <w:r w:rsidRPr="00333ACA">
        <w:rPr>
          <w:rFonts w:ascii="Times New Roman" w:eastAsia="Times New Roman" w:hAnsi="Times New Roman" w:cs="Times New Roman"/>
          <w:b/>
          <w:sz w:val="28"/>
          <w:szCs w:val="28"/>
        </w:rPr>
        <w:t xml:space="preserve"> или юридическото лице или на неперсонифицираното дружество.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За целите на ал. 1 заместник-председателят има право на достъп до данъчна и осигурителна информация.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222б.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39.</w:t>
      </w:r>
      <w:r w:rsidRPr="00333ACA">
        <w:rPr>
          <w:rFonts w:ascii="Times New Roman" w:eastAsia="Times New Roman" w:hAnsi="Times New Roman" w:cs="Times New Roman"/>
          <w:sz w:val="28"/>
          <w:szCs w:val="28"/>
        </w:rPr>
        <w:t xml:space="preserve"> В Допълнителните разпоредби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т. 1, буква „в” думите „която не действа като инвестиционен посредник” и запетаята пред тях се заличават;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точка 8 се отменя;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в) точка 9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„9.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е лицето, неперсонифицираното дружество или тръстът, задължени по ценните книжа: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които издава или е издало чрез първично публично предлагане, включително при учредяване на дружеството, и/или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които са приети за търговия на регулиран пазар на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случаите на </w:t>
      </w:r>
      <w:proofErr w:type="spellStart"/>
      <w:r w:rsidRPr="00333ACA">
        <w:rPr>
          <w:rFonts w:ascii="Times New Roman" w:eastAsia="Times New Roman" w:hAnsi="Times New Roman" w:cs="Times New Roman"/>
          <w:sz w:val="28"/>
          <w:szCs w:val="28"/>
        </w:rPr>
        <w:t>депозитарни</w:t>
      </w:r>
      <w:proofErr w:type="spellEnd"/>
      <w:r w:rsidRPr="00333ACA">
        <w:rPr>
          <w:rFonts w:ascii="Times New Roman" w:eastAsia="Times New Roman" w:hAnsi="Times New Roman" w:cs="Times New Roman"/>
          <w:sz w:val="28"/>
          <w:szCs w:val="28"/>
        </w:rPr>
        <w:t xml:space="preserve"> разписки, допуснати за търгуване на регулиран пазар,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е лицето, което е издало базовите ценни книжа, </w:t>
      </w:r>
      <w:r w:rsidRPr="00333ACA">
        <w:rPr>
          <w:rFonts w:ascii="Times New Roman" w:eastAsia="Times New Roman" w:hAnsi="Times New Roman" w:cs="Times New Roman"/>
          <w:sz w:val="28"/>
          <w:szCs w:val="28"/>
        </w:rPr>
        <w:lastRenderedPageBreak/>
        <w:t>независимо дали тези ценни книжа са допуснати за търгуване на регулиран пазар.”;</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г) в т. 29 думите „ценни книжа на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регистриран в друга държава” се заменят с „базови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д) създава се т. 49:</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„49. „Съществена сделка” е всяка сделка, която: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a) води или може основателно да се предположи, че ще доведе до благоприятна или неблагоприятна промяна в размер на 5 или повече на сто от приходите или печалбата на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от друг финансов показател, както и от пазарната цена на издадените от </w:t>
      </w:r>
      <w:proofErr w:type="spellStart"/>
      <w:r w:rsidRPr="00333ACA">
        <w:rPr>
          <w:rFonts w:ascii="Times New Roman" w:eastAsia="Times New Roman" w:hAnsi="Times New Roman" w:cs="Times New Roman"/>
          <w:sz w:val="28"/>
          <w:szCs w:val="28"/>
        </w:rPr>
        <w:t>емитента</w:t>
      </w:r>
      <w:proofErr w:type="spellEnd"/>
      <w:r w:rsidRPr="00333ACA">
        <w:rPr>
          <w:rFonts w:ascii="Times New Roman" w:eastAsia="Times New Roman" w:hAnsi="Times New Roman" w:cs="Times New Roman"/>
          <w:sz w:val="28"/>
          <w:szCs w:val="28"/>
        </w:rPr>
        <w:t xml:space="preserve"> ценни книжа, и/или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е вероятно да повлияе на инвеститорите при вземането на инвестиционно решение или при упражняване правото на глас по ценните книжа.”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Създава се нов § 1в: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1в. При прилагането на чл. 145, 146 и 148а лицата са длъжни да спазват приети от Европейската комисия регулаторни технически стандарти за определяне на: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метода за изчисляване на 5-процентния праг, посочен в чл. 145, ал. 5 и 6, включително при група дружества;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метода за изчисляване на броя на правата на глас по чл. 148а, </w:t>
      </w:r>
      <w:r w:rsidRPr="00333ACA">
        <w:rPr>
          <w:rFonts w:ascii="Times New Roman" w:eastAsia="Times New Roman" w:hAnsi="Times New Roman" w:cs="Times New Roman"/>
          <w:sz w:val="28"/>
          <w:szCs w:val="28"/>
        </w:rPr>
        <w:br/>
        <w:t xml:space="preserve">ал. 1 по отношение на финансови инструменти, базирани на индекс или кошница от акции;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методите за определяне на коефициента „делта“ по чл. 148а, ал. 3 с цел изчисляване на правата на глас, свързани с финансови инструменти, предвиждащи единствено паричен </w:t>
      </w:r>
      <w:proofErr w:type="spellStart"/>
      <w:r w:rsidRPr="00333ACA">
        <w:rPr>
          <w:rFonts w:ascii="Times New Roman" w:eastAsia="Times New Roman" w:hAnsi="Times New Roman" w:cs="Times New Roman"/>
          <w:sz w:val="28"/>
          <w:szCs w:val="28"/>
        </w:rPr>
        <w:t>сетълмент</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Досегашният § 1в става § 1г и в него се създава т. 11: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„11. Директива 2013/50/ЕС на Европейския парламент и на Съвета от 22 октомври 2013 г. за изменение на Директива 2004/109/ЕО на Европейския парламент и на Съвета относно хармонизиране изискванията за прозрачност по отношение на информацията за издателите, чиито ценни книжа са допуснати за търгуване на регулиран пазар, Директива 2003/71/ЕО на Европейския парламент и на Съвета относно проспекта, който следва да се публикува, когато публично се предлагат ценни книжа или когато се допускат ценни книжа до търгуване, и Директива 2007/14/ЕО на Комисията за определяне на подробни правила за прилагането на определени разпоредби от Директива 2004/109/ЕО (OB, L 294/13 от 6 ноември 2013 г.).”</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9"/>
        <w:jc w:val="both"/>
        <w:rPr>
          <w:rFonts w:ascii="Times New Roman" w:eastAsia="Calibri" w:hAnsi="Times New Roman" w:cs="Times New Roman"/>
          <w:b/>
          <w:i/>
          <w:sz w:val="28"/>
          <w:szCs w:val="28"/>
          <w:u w:val="single"/>
        </w:rPr>
      </w:pPr>
      <w:r w:rsidRPr="00333ACA">
        <w:rPr>
          <w:rFonts w:ascii="Times New Roman" w:eastAsia="Calibri" w:hAnsi="Times New Roman" w:cs="Times New Roman"/>
          <w:b/>
          <w:i/>
          <w:sz w:val="28"/>
          <w:szCs w:val="28"/>
          <w:u w:val="single"/>
        </w:rPr>
        <w:t>Предложение от н. п. Д. Добрев, Ал. Ненков и В. Николов:</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В § 39 относно допълнителните разпоредби се прави следното допълнение:</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„Създава се т. 4:</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4. Създава се § 1д:</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lastRenderedPageBreak/>
        <w:t xml:space="preserve">„§ 1д. (1) Разпоредбите на глава шеста „а“ за разкриване на информация се прилагат и за лицата, чиято дейност се регулира по Закона за енергетиката и </w:t>
      </w:r>
      <w:hyperlink r:id="rId13" w:history="1">
        <w:r w:rsidRPr="00333ACA">
          <w:rPr>
            <w:rFonts w:ascii="Times New Roman" w:eastAsia="Calibri" w:hAnsi="Times New Roman" w:cs="Times New Roman"/>
            <w:i/>
            <w:color w:val="000000"/>
            <w:sz w:val="28"/>
            <w:szCs w:val="28"/>
            <w:bdr w:val="none" w:sz="0" w:space="0" w:color="auto" w:frame="1"/>
            <w:shd w:val="clear" w:color="auto" w:fill="FFFFFF"/>
          </w:rPr>
          <w:t>Закона</w:t>
        </w:r>
        <w:r w:rsidRPr="00333ACA">
          <w:rPr>
            <w:rFonts w:ascii="Times New Roman" w:eastAsia="Calibri" w:hAnsi="Times New Roman" w:cs="Times New Roman"/>
            <w:i/>
            <w:color w:val="000000"/>
            <w:sz w:val="28"/>
            <w:szCs w:val="28"/>
          </w:rPr>
          <w:t xml:space="preserve"> за регулиране на водоснабдителните и канализационните услуги</w:t>
        </w:r>
      </w:hyperlink>
      <w:r w:rsidRPr="00333ACA">
        <w:rPr>
          <w:rFonts w:ascii="Times New Roman" w:eastAsia="Calibri" w:hAnsi="Times New Roman" w:cs="Times New Roman"/>
          <w:i/>
          <w:sz w:val="28"/>
          <w:szCs w:val="28"/>
        </w:rPr>
        <w:t xml:space="preserve"> от </w:t>
      </w:r>
      <w:r w:rsidRPr="00333ACA">
        <w:rPr>
          <w:rFonts w:ascii="Times New Roman" w:eastAsia="Calibri" w:hAnsi="Times New Roman" w:cs="Times New Roman"/>
          <w:i/>
          <w:color w:val="000000"/>
          <w:sz w:val="28"/>
          <w:szCs w:val="28"/>
        </w:rPr>
        <w:t>Комисията за енергийно и водно регулиране, държавните предприятия по чл. 62, ал. 3 от Търговския закон и търговските дружества с повече от 50 на сто държавно или общинско участие в капитала.</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 xml:space="preserve">(2) Алинея 1 не се прилага за предприятия, които отговарят на два от следните критерии: </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1. средна численост на персонала за годината - до 10 човека;</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2. балансова стойност на активите към 31 декември - до 700 000 лв.;</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3. нетни приходи от продажби за годината - до 300 000 лв.</w:t>
      </w:r>
    </w:p>
    <w:p w:rsidR="00333ACA" w:rsidRPr="00333ACA" w:rsidRDefault="00333ACA" w:rsidP="008929CF">
      <w:pPr>
        <w:spacing w:after="0" w:line="240" w:lineRule="atLeast"/>
        <w:ind w:firstLine="709"/>
        <w:jc w:val="both"/>
        <w:rPr>
          <w:rFonts w:ascii="Times New Roman" w:eastAsia="Calibri" w:hAnsi="Times New Roman" w:cs="Times New Roman"/>
          <w:b/>
          <w:sz w:val="28"/>
          <w:szCs w:val="28"/>
          <w:u w:val="single"/>
        </w:rPr>
      </w:pPr>
      <w:r w:rsidRPr="00333ACA">
        <w:rPr>
          <w:rFonts w:ascii="Times New Roman" w:eastAsia="Calibri" w:hAnsi="Times New Roman" w:cs="Times New Roman"/>
          <w:b/>
          <w:color w:val="000000"/>
          <w:sz w:val="28"/>
          <w:szCs w:val="28"/>
          <w:u w:val="single"/>
        </w:rPr>
        <w:t>Работната група подкрепя/не подкрепя предложението.</w:t>
      </w:r>
    </w:p>
    <w:p w:rsidR="00333ACA" w:rsidRPr="00333ACA" w:rsidRDefault="00333ACA" w:rsidP="008929CF">
      <w:pPr>
        <w:spacing w:after="0" w:line="240" w:lineRule="atLeast"/>
        <w:ind w:firstLine="708"/>
        <w:jc w:val="both"/>
        <w:rPr>
          <w:rFonts w:ascii="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sz w:val="28"/>
          <w:szCs w:val="28"/>
          <w:u w:val="single"/>
        </w:rPr>
        <w:t>Работната група подкрепя по принцип текста на вносител</w:t>
      </w:r>
      <w:r w:rsidR="00B26AC6">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39, който става § 40: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40. В допълнителните разпоредби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 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а) в т. 1, буква „в” думите „която не действа като инвестиционен посредник” се заличават;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б) </w:t>
      </w:r>
      <w:r w:rsidRPr="00333ACA">
        <w:rPr>
          <w:rFonts w:ascii="Times New Roman" w:eastAsia="Times New Roman" w:hAnsi="Times New Roman" w:cs="Times New Roman"/>
          <w:b/>
          <w:i/>
          <w:sz w:val="28"/>
          <w:szCs w:val="28"/>
        </w:rPr>
        <w:t>точка 8 и 9 се изменят така</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w:t>
      </w:r>
      <w:r w:rsidRPr="00333ACA">
        <w:rPr>
          <w:rFonts w:ascii="Times New Roman" w:eastAsia="Times New Roman" w:hAnsi="Times New Roman" w:cs="Times New Roman"/>
          <w:b/>
          <w:i/>
          <w:sz w:val="28"/>
          <w:szCs w:val="28"/>
        </w:rPr>
        <w:t xml:space="preserve">8. </w:t>
      </w:r>
      <w:r w:rsidRPr="00333ACA">
        <w:rPr>
          <w:rFonts w:ascii="Times New Roman" w:eastAsia="Times New Roman" w:hAnsi="Times New Roman" w:cs="Times New Roman"/>
          <w:b/>
          <w:sz w:val="28"/>
          <w:szCs w:val="28"/>
        </w:rPr>
        <w:t>„Съществена сделка” е всяка сделка, която: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a) води или може основателно да се предположи, че ще доведе до благоприятна или неблагоприятна промяна в размер на 5 или повече на сто от приходите или печалбата на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от друг финансов показател, както и от пазарната цена на издадените от </w:t>
      </w:r>
      <w:proofErr w:type="spellStart"/>
      <w:r w:rsidRPr="00333ACA">
        <w:rPr>
          <w:rFonts w:ascii="Times New Roman" w:eastAsia="Times New Roman" w:hAnsi="Times New Roman" w:cs="Times New Roman"/>
          <w:b/>
          <w:sz w:val="28"/>
          <w:szCs w:val="28"/>
        </w:rPr>
        <w:t>емитента</w:t>
      </w:r>
      <w:proofErr w:type="spellEnd"/>
      <w:r w:rsidRPr="00333ACA">
        <w:rPr>
          <w:rFonts w:ascii="Times New Roman" w:eastAsia="Times New Roman" w:hAnsi="Times New Roman" w:cs="Times New Roman"/>
          <w:b/>
          <w:sz w:val="28"/>
          <w:szCs w:val="28"/>
        </w:rPr>
        <w:t xml:space="preserve"> ценни книжа, и/или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е вероятно да повлияе на инвеститорите при вземането на инвестиционно решение или при упражняване правото на глас по ценните книжа.”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 9.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е лицето, неперсонифицираното дружество или тръстът, задължени по ценните книжа: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а) които издава или е издало чрез първично публично предлагане, включително при учредяване на дружеството, и/или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б) които са </w:t>
      </w:r>
      <w:r w:rsidRPr="00333ACA">
        <w:rPr>
          <w:rFonts w:ascii="Times New Roman" w:eastAsia="Times New Roman" w:hAnsi="Times New Roman" w:cs="Times New Roman"/>
          <w:b/>
          <w:i/>
          <w:sz w:val="28"/>
          <w:szCs w:val="28"/>
        </w:rPr>
        <w:t>допуснати до</w:t>
      </w:r>
      <w:r w:rsidRPr="00333ACA">
        <w:rPr>
          <w:rFonts w:ascii="Times New Roman" w:eastAsia="Times New Roman" w:hAnsi="Times New Roman" w:cs="Times New Roman"/>
          <w:b/>
          <w:sz w:val="28"/>
          <w:szCs w:val="28"/>
        </w:rPr>
        <w:t xml:space="preserve"> търговия на регулиран пазар на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В случаите на </w:t>
      </w:r>
      <w:proofErr w:type="spellStart"/>
      <w:r w:rsidRPr="00333ACA">
        <w:rPr>
          <w:rFonts w:ascii="Times New Roman" w:eastAsia="Times New Roman" w:hAnsi="Times New Roman" w:cs="Times New Roman"/>
          <w:b/>
          <w:sz w:val="28"/>
          <w:szCs w:val="28"/>
        </w:rPr>
        <w:t>депозитарни</w:t>
      </w:r>
      <w:proofErr w:type="spellEnd"/>
      <w:r w:rsidRPr="00333ACA">
        <w:rPr>
          <w:rFonts w:ascii="Times New Roman" w:eastAsia="Times New Roman" w:hAnsi="Times New Roman" w:cs="Times New Roman"/>
          <w:b/>
          <w:sz w:val="28"/>
          <w:szCs w:val="28"/>
        </w:rPr>
        <w:t xml:space="preserve"> разписки, допуснати </w:t>
      </w:r>
      <w:r w:rsidRPr="00333ACA">
        <w:rPr>
          <w:rFonts w:ascii="Times New Roman" w:eastAsia="Times New Roman" w:hAnsi="Times New Roman" w:cs="Times New Roman"/>
          <w:b/>
          <w:i/>
          <w:sz w:val="28"/>
          <w:szCs w:val="28"/>
        </w:rPr>
        <w:t>до търговия</w:t>
      </w:r>
      <w:r w:rsidRPr="00333ACA">
        <w:rPr>
          <w:rFonts w:ascii="Times New Roman" w:eastAsia="Times New Roman" w:hAnsi="Times New Roman" w:cs="Times New Roman"/>
          <w:b/>
          <w:sz w:val="28"/>
          <w:szCs w:val="28"/>
        </w:rPr>
        <w:t xml:space="preserve"> на регулиран пазар,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xml:space="preserve">” е лицето, което е издало базовите ценни книжа, независимо дали тези ценни книжа са допуснати </w:t>
      </w:r>
      <w:r w:rsidRPr="00333ACA">
        <w:rPr>
          <w:rFonts w:ascii="Times New Roman" w:eastAsia="Times New Roman" w:hAnsi="Times New Roman" w:cs="Times New Roman"/>
          <w:b/>
          <w:i/>
          <w:sz w:val="28"/>
          <w:szCs w:val="28"/>
        </w:rPr>
        <w:t>до търговия</w:t>
      </w:r>
      <w:r w:rsidRPr="00333ACA">
        <w:rPr>
          <w:rFonts w:ascii="Times New Roman" w:eastAsia="Times New Roman" w:hAnsi="Times New Roman" w:cs="Times New Roman"/>
          <w:b/>
          <w:sz w:val="28"/>
          <w:szCs w:val="28"/>
        </w:rPr>
        <w:t xml:space="preserve"> на регулиран пазар.”;</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lastRenderedPageBreak/>
        <w:t xml:space="preserve">в) </w:t>
      </w:r>
      <w:proofErr w:type="spellStart"/>
      <w:r w:rsidRPr="00333ACA">
        <w:rPr>
          <w:rFonts w:ascii="Times New Roman" w:eastAsia="Times New Roman" w:hAnsi="Times New Roman" w:cs="Times New Roman"/>
          <w:b/>
          <w:sz w:val="28"/>
          <w:szCs w:val="28"/>
        </w:rPr>
        <w:t>в</w:t>
      </w:r>
      <w:proofErr w:type="spellEnd"/>
      <w:r w:rsidRPr="00333ACA">
        <w:rPr>
          <w:rFonts w:ascii="Times New Roman" w:eastAsia="Times New Roman" w:hAnsi="Times New Roman" w:cs="Times New Roman"/>
          <w:b/>
          <w:sz w:val="28"/>
          <w:szCs w:val="28"/>
        </w:rPr>
        <w:t xml:space="preserve"> т. 29 думите „ценни книжа на </w:t>
      </w:r>
      <w:proofErr w:type="spellStart"/>
      <w:r w:rsidRPr="00333ACA">
        <w:rPr>
          <w:rFonts w:ascii="Times New Roman" w:eastAsia="Times New Roman" w:hAnsi="Times New Roman" w:cs="Times New Roman"/>
          <w:b/>
          <w:sz w:val="28"/>
          <w:szCs w:val="28"/>
        </w:rPr>
        <w:t>емитент</w:t>
      </w:r>
      <w:proofErr w:type="spellEnd"/>
      <w:r w:rsidRPr="00333ACA">
        <w:rPr>
          <w:rFonts w:ascii="Times New Roman" w:eastAsia="Times New Roman" w:hAnsi="Times New Roman" w:cs="Times New Roman"/>
          <w:b/>
          <w:sz w:val="28"/>
          <w:szCs w:val="28"/>
        </w:rPr>
        <w:t>, регистриран в друга държава” се заменят с „базови ценни книжа”;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г) </w:t>
      </w:r>
      <w:r w:rsidRPr="00333ACA">
        <w:rPr>
          <w:rFonts w:ascii="Times New Roman" w:eastAsia="Times New Roman" w:hAnsi="Times New Roman" w:cs="Times New Roman"/>
          <w:b/>
          <w:i/>
          <w:sz w:val="28"/>
          <w:szCs w:val="28"/>
        </w:rPr>
        <w:t>точка 40 се отменя</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sz w:val="28"/>
          <w:szCs w:val="28"/>
        </w:rPr>
        <w:t>д)</w:t>
      </w:r>
      <w:r w:rsidRPr="00333ACA">
        <w:rPr>
          <w:rFonts w:ascii="Times New Roman" w:eastAsia="Times New Roman" w:hAnsi="Times New Roman" w:cs="Times New Roman"/>
          <w:b/>
          <w:i/>
          <w:sz w:val="28"/>
          <w:szCs w:val="28"/>
        </w:rPr>
        <w:t xml:space="preserve"> в т. 41 след думите „раздел </w:t>
      </w:r>
      <w:r w:rsidRPr="00333ACA">
        <w:rPr>
          <w:rFonts w:ascii="Times New Roman" w:eastAsia="Times New Roman" w:hAnsi="Times New Roman" w:cs="Times New Roman"/>
          <w:b/>
          <w:i/>
          <w:sz w:val="28"/>
          <w:szCs w:val="28"/>
          <w:lang w:val="en-US"/>
        </w:rPr>
        <w:t>II</w:t>
      </w:r>
      <w:r w:rsidRPr="00333ACA">
        <w:rPr>
          <w:rFonts w:ascii="Times New Roman" w:eastAsia="Times New Roman" w:hAnsi="Times New Roman" w:cs="Times New Roman"/>
          <w:b/>
          <w:i/>
          <w:sz w:val="28"/>
          <w:szCs w:val="28"/>
        </w:rPr>
        <w:t xml:space="preserve">” се добавя „раздел </w:t>
      </w:r>
      <w:r w:rsidRPr="00333ACA">
        <w:rPr>
          <w:rFonts w:ascii="Times New Roman" w:eastAsia="Times New Roman" w:hAnsi="Times New Roman" w:cs="Times New Roman"/>
          <w:b/>
          <w:i/>
          <w:sz w:val="28"/>
          <w:szCs w:val="28"/>
          <w:lang w:val="en-US"/>
        </w:rPr>
        <w:t>II</w:t>
      </w:r>
      <w:r w:rsidRPr="00333ACA">
        <w:rPr>
          <w:rFonts w:ascii="Times New Roman" w:eastAsia="Times New Roman" w:hAnsi="Times New Roman" w:cs="Times New Roman"/>
          <w:b/>
          <w:i/>
          <w:sz w:val="28"/>
          <w:szCs w:val="28"/>
        </w:rPr>
        <w:t>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Създава се нов § 1в: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1в. При прилагането на чл. 145, 146 и 148а лицата са длъжни да спазват приети от Европейската комисия регулаторни технически стандарти за определяне на: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метода за изчисляване на 5-процентния праг, посочен в чл. 145, ал. 5 и 6, включително при група дружества;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метода за изчисляване на броя на правата на глас по чл. 148а, </w:t>
      </w:r>
      <w:r w:rsidRPr="00333ACA">
        <w:rPr>
          <w:rFonts w:ascii="Times New Roman" w:eastAsia="Times New Roman" w:hAnsi="Times New Roman" w:cs="Times New Roman"/>
          <w:b/>
          <w:sz w:val="28"/>
          <w:szCs w:val="28"/>
        </w:rPr>
        <w:br/>
        <w:t xml:space="preserve">ал. 1 по отношение на финансови инструменти, базирани на индекс или кошница от акции;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методите за определяне на коефициента „делта“ по чл. 148а, ал. 3 с цел изчисляване на правата на глас, свързани с финансови инструменти, </w:t>
      </w:r>
      <w:r w:rsidRPr="00333ACA">
        <w:rPr>
          <w:rFonts w:ascii="Times New Roman" w:eastAsia="Times New Roman" w:hAnsi="Times New Roman" w:cs="Times New Roman"/>
          <w:b/>
          <w:i/>
          <w:sz w:val="28"/>
          <w:szCs w:val="28"/>
        </w:rPr>
        <w:t>даващи право</w:t>
      </w:r>
      <w:r w:rsidRPr="00333ACA">
        <w:rPr>
          <w:rFonts w:ascii="Times New Roman" w:eastAsia="Times New Roman" w:hAnsi="Times New Roman" w:cs="Times New Roman"/>
          <w:b/>
          <w:sz w:val="28"/>
          <w:szCs w:val="28"/>
        </w:rPr>
        <w:t xml:space="preserve"> единствено </w:t>
      </w:r>
      <w:r w:rsidRPr="00333ACA">
        <w:rPr>
          <w:rFonts w:ascii="Times New Roman" w:eastAsia="Times New Roman" w:hAnsi="Times New Roman" w:cs="Times New Roman"/>
          <w:b/>
          <w:i/>
          <w:sz w:val="28"/>
          <w:szCs w:val="28"/>
        </w:rPr>
        <w:t>на</w:t>
      </w:r>
      <w:r w:rsidRPr="00333ACA">
        <w:rPr>
          <w:rFonts w:ascii="Times New Roman" w:eastAsia="Times New Roman" w:hAnsi="Times New Roman" w:cs="Times New Roman"/>
          <w:b/>
          <w:sz w:val="28"/>
          <w:szCs w:val="28"/>
        </w:rPr>
        <w:t xml:space="preserve"> паричен </w:t>
      </w:r>
      <w:proofErr w:type="spellStart"/>
      <w:r w:rsidRPr="00333ACA">
        <w:rPr>
          <w:rFonts w:ascii="Times New Roman" w:eastAsia="Times New Roman" w:hAnsi="Times New Roman" w:cs="Times New Roman"/>
          <w:b/>
          <w:sz w:val="28"/>
          <w:szCs w:val="28"/>
        </w:rPr>
        <w:t>сетълмент</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3. Досегашният § 1в става § 1г и в него: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а) </w:t>
      </w:r>
      <w:r w:rsidRPr="00333ACA">
        <w:rPr>
          <w:rFonts w:ascii="Times New Roman" w:eastAsia="Times New Roman" w:hAnsi="Times New Roman" w:cs="Times New Roman"/>
          <w:b/>
          <w:i/>
          <w:sz w:val="28"/>
          <w:szCs w:val="28"/>
        </w:rPr>
        <w:t>в т. 6 думите „и Съвета“ се заменят с „и на Съвета от 15 декември 2004 г.“, а думите „пазар и“ се заменят с „пазар, и за“</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б) </w:t>
      </w:r>
      <w:r w:rsidRPr="00333ACA">
        <w:rPr>
          <w:rFonts w:ascii="Times New Roman" w:eastAsia="Times New Roman" w:hAnsi="Times New Roman" w:cs="Times New Roman"/>
          <w:b/>
          <w:i/>
          <w:sz w:val="28"/>
          <w:szCs w:val="28"/>
        </w:rPr>
        <w:t xml:space="preserve">в т. 7 думите „и Съвета относно </w:t>
      </w:r>
      <w:proofErr w:type="spellStart"/>
      <w:r w:rsidRPr="00333ACA">
        <w:rPr>
          <w:rFonts w:ascii="Times New Roman" w:eastAsia="Times New Roman" w:hAnsi="Times New Roman" w:cs="Times New Roman"/>
          <w:b/>
          <w:i/>
          <w:sz w:val="28"/>
          <w:szCs w:val="28"/>
        </w:rPr>
        <w:t>търговите</w:t>
      </w:r>
      <w:proofErr w:type="spellEnd"/>
      <w:r w:rsidRPr="00333ACA">
        <w:rPr>
          <w:rFonts w:ascii="Times New Roman" w:eastAsia="Times New Roman" w:hAnsi="Times New Roman" w:cs="Times New Roman"/>
          <w:b/>
          <w:i/>
          <w:sz w:val="28"/>
          <w:szCs w:val="28"/>
        </w:rPr>
        <w:t xml:space="preserve"> предлагания“ се заменят с „и на Съвета от 21 април 2004 г. относно предложенията за поглъщане“;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в) създават се т. 11 и 12:</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„11. Директива 2013/50/ЕС на Европейския парламент и на Съвета от 22 октомври 2013 г. за изменение на Директива 2004/109/ЕО на Европейския парламент и на Съвета относно хармонизиране изискванията за прозрачност по отношение на информацията за издателите, чиито ценни книжа са допуснати за търгуване на регулиран пазар, Директива 2003/71/ЕО на Европейския парламент и на Съвета относно проспекта, който следва да се публикува, когато публично се предлагат ценни книжа или когато се допускат ценни книжа до търгуване, и Директива 2007/14/ЕО на Комисията за определяне на подробни правила за прилагането на определени разпоредби от Директива 2004/109/ЕО (OB, L 294/13 от 6 ноември 2013 г.).</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12. </w:t>
      </w:r>
      <w:r w:rsidRPr="00333ACA">
        <w:rPr>
          <w:rFonts w:ascii="Times New Roman" w:eastAsia="Times New Roman" w:hAnsi="Times New Roman" w:cs="Times New Roman"/>
          <w:b/>
          <w:i/>
          <w:sz w:val="28"/>
          <w:szCs w:val="28"/>
        </w:rPr>
        <w:t>член 20 от Директива 2013/34/ЕС</w:t>
      </w:r>
      <w:r w:rsidRPr="00333ACA">
        <w:rPr>
          <w:rFonts w:ascii="Times New Roman" w:eastAsia="Times New Roman" w:hAnsi="Times New Roman" w:cs="Times New Roman"/>
          <w:b/>
          <w:sz w:val="28"/>
          <w:szCs w:val="28"/>
        </w:rPr>
        <w:t xml:space="preserve">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Съвета(ОВ, L 182/19 от 29 юни 2013 г.).”.</w:t>
      </w:r>
    </w:p>
    <w:p w:rsidR="00333ACA" w:rsidRPr="008929CF" w:rsidRDefault="00333ACA" w:rsidP="008929CF">
      <w:pPr>
        <w:spacing w:after="0" w:line="240" w:lineRule="atLeast"/>
        <w:jc w:val="both"/>
        <w:rPr>
          <w:rFonts w:ascii="Times New Roman" w:eastAsia="Times New Roman" w:hAnsi="Times New Roman" w:cs="Times New Roman"/>
          <w:sz w:val="28"/>
          <w:szCs w:val="28"/>
          <w:lang w:val="en-US"/>
        </w:rPr>
      </w:pPr>
    </w:p>
    <w:p w:rsidR="008929CF" w:rsidRDefault="008929CF" w:rsidP="008929CF">
      <w:pPr>
        <w:spacing w:after="0" w:line="240" w:lineRule="atLeast"/>
        <w:ind w:firstLine="708"/>
        <w:jc w:val="both"/>
        <w:rPr>
          <w:rFonts w:ascii="Times New Roman" w:eastAsia="Times New Roman" w:hAnsi="Times New Roman" w:cs="Times New Roman"/>
          <w:b/>
          <w:i/>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u w:val="single"/>
        </w:rPr>
      </w:pPr>
      <w:r w:rsidRPr="00333ACA">
        <w:rPr>
          <w:rFonts w:ascii="Times New Roman" w:eastAsia="Times New Roman" w:hAnsi="Times New Roman" w:cs="Times New Roman"/>
          <w:b/>
          <w:i/>
          <w:sz w:val="28"/>
          <w:szCs w:val="28"/>
          <w:u w:val="single"/>
        </w:rPr>
        <w:lastRenderedPageBreak/>
        <w:t>Работната група предлага да се създаде нов § 41:</w:t>
      </w:r>
    </w:p>
    <w:p w:rsidR="00333ACA" w:rsidRPr="00333ACA" w:rsidRDefault="00333ACA" w:rsidP="008929CF">
      <w:pPr>
        <w:spacing w:after="0" w:line="240" w:lineRule="atLeast"/>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t>„§ 41. В преходните и заключителни разпоредби, в § 16, ал. 2 т. 5 се отменя.“</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center"/>
        <w:rPr>
          <w:rFonts w:ascii="Times New Roman" w:eastAsia="Times New Roman" w:hAnsi="Times New Roman" w:cs="Times New Roman"/>
          <w:b/>
          <w:smallCaps/>
          <w:sz w:val="28"/>
          <w:szCs w:val="28"/>
        </w:rPr>
      </w:pPr>
      <w:r w:rsidRPr="00333ACA">
        <w:rPr>
          <w:rFonts w:ascii="Times New Roman" w:eastAsia="Times New Roman" w:hAnsi="Times New Roman" w:cs="Times New Roman"/>
          <w:b/>
          <w:smallCaps/>
          <w:sz w:val="28"/>
          <w:szCs w:val="28"/>
        </w:rPr>
        <w:t>Преходни и заключителни разпоредби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CYR" w:eastAsia="Times New Roman" w:hAnsi="Times New Roman CYR" w:cs="Times New Roman CYR"/>
          <w:b/>
          <w:bCs/>
          <w:sz w:val="28"/>
          <w:szCs w:val="28"/>
          <w:u w:val="single"/>
        </w:rPr>
        <w:t>Работната група подкрепя текста на вносителя за наименованието на подразделението.</w:t>
      </w:r>
    </w:p>
    <w:p w:rsidR="00333ACA" w:rsidRPr="00333ACA" w:rsidRDefault="00333ACA" w:rsidP="008929CF">
      <w:pPr>
        <w:spacing w:after="0" w:line="240" w:lineRule="atLeast"/>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40.</w:t>
      </w:r>
      <w:r w:rsidRPr="00333ACA">
        <w:rPr>
          <w:rFonts w:ascii="Times New Roman" w:eastAsia="Times New Roman" w:hAnsi="Times New Roman" w:cs="Times New Roman"/>
          <w:sz w:val="28"/>
          <w:szCs w:val="28"/>
        </w:rPr>
        <w:t xml:space="preserve"> В Закона за Комисията за финансов надзор (</w:t>
      </w:r>
      <w:proofErr w:type="spellStart"/>
      <w:r w:rsidRPr="00333ACA">
        <w:rPr>
          <w:rFonts w:ascii="Times New Roman" w:eastAsia="Times New Roman" w:hAnsi="Times New Roman" w:cs="Times New Roman"/>
          <w:sz w:val="28"/>
          <w:szCs w:val="28"/>
        </w:rPr>
        <w:t>обн</w:t>
      </w:r>
      <w:proofErr w:type="spellEnd"/>
      <w:r w:rsidRPr="00333ACA">
        <w:rPr>
          <w:rFonts w:ascii="Times New Roman" w:eastAsia="Times New Roman" w:hAnsi="Times New Roman" w:cs="Times New Roman"/>
          <w:sz w:val="28"/>
          <w:szCs w:val="28"/>
        </w:rPr>
        <w:t>., ДВ, бр. 8 от 2003 г.; изм. и доп., бр. 31, 67 и 112 от 2003 г.,</w:t>
      </w:r>
      <w:r w:rsidRPr="00333ACA">
        <w:rPr>
          <w:rFonts w:ascii="Times New Roman" w:eastAsia="Times New Roman" w:hAnsi="Times New Roman" w:cs="Times New Roman"/>
          <w:bCs/>
          <w:sz w:val="28"/>
          <w:szCs w:val="28"/>
        </w:rPr>
        <w:t xml:space="preserve"> бр. 85 от  2004 г., бр. 39, 103 и 105 от 2005 г., бр. 30, 56, 59 и 84 от 2006 г., бр. 52, 97 и 109 от 2007 г., бр. 67 от 2008 г., бр. 24 и 42 от 2009 г., </w:t>
      </w:r>
      <w:r w:rsidRPr="00333ACA">
        <w:rPr>
          <w:rFonts w:ascii="Times New Roman" w:eastAsia="Times New Roman" w:hAnsi="Times New Roman" w:cs="Times New Roman"/>
          <w:sz w:val="28"/>
          <w:szCs w:val="28"/>
        </w:rPr>
        <w:t>бр. 43 и 97 от 2010 г., бр. 77 от 2011 г., бр. 21, 38, 60, 102 и 103 от 2012 г., бр. 15 и 109 от 2013 г. и бр. 34, 62 и 102 от 2015 г.)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чл. 1, ал. 2, т. 1 след думите „лицата, управляващи алтернативни инвестиционни фондове” се добавя „включително лицата, които управляват фондове за рисков капитал, фондове за социално предприемачество или фондове за дългосрочни инвестиции” и се поставя запетая.</w:t>
      </w:r>
    </w:p>
    <w:p w:rsidR="00333ACA" w:rsidRPr="00333ACA" w:rsidRDefault="00333ACA" w:rsidP="008929CF">
      <w:pPr>
        <w:spacing w:after="0" w:line="240" w:lineRule="atLeast"/>
        <w:ind w:firstLine="708"/>
        <w:rPr>
          <w:rFonts w:ascii="Times New Roman" w:hAnsi="Times New Roman" w:cs="Times New Roman"/>
          <w:sz w:val="28"/>
          <w:szCs w:val="28"/>
        </w:rPr>
      </w:pPr>
      <w:r w:rsidRPr="00333ACA">
        <w:rPr>
          <w:rFonts w:ascii="Times New Roman" w:hAnsi="Times New Roman" w:cs="Times New Roman"/>
          <w:sz w:val="28"/>
          <w:szCs w:val="28"/>
        </w:rPr>
        <w:t>2. В чл. 12, ал.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създава се нова т. 10:</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„10. е компетентен орган по прилагането на Регламент (ЕС) № 345/2013 на Европейския парламент и на Съвета от 17 април 2013 г. относно европейските фондове за рисков капитал (ОВ, L 115/18 от 17 април 2013 г.), наричан по-нататък „Регламент (ЕС) № 345/2013”;”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създават се т. 11-13: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„11. е компетентен орган по прилагането на Регламент (ЕС) № 346/2013 на Европейския парламент и на Съвета от 17 април 2013 г. относно европейските фондове за социално предприемачество (ОВ, L 115/18 от 17 април 2013 г.), наричан по-нататък „Регламент (ЕС) № 346/2013”;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12. е компетентен орган по прилагането на Регламент (ЕС) № 909/2014 на Европейския парламент и на Съвета от 23 юли 2014 г. за подобряване на </w:t>
      </w:r>
      <w:proofErr w:type="spellStart"/>
      <w:r w:rsidRPr="00333ACA">
        <w:rPr>
          <w:rFonts w:ascii="Times New Roman" w:eastAsia="Times New Roman" w:hAnsi="Times New Roman" w:cs="Times New Roman"/>
          <w:sz w:val="28"/>
          <w:szCs w:val="28"/>
        </w:rPr>
        <w:t>сетълмента</w:t>
      </w:r>
      <w:proofErr w:type="spellEnd"/>
      <w:r w:rsidRPr="00333ACA">
        <w:rPr>
          <w:rFonts w:ascii="Times New Roman" w:eastAsia="Times New Roman" w:hAnsi="Times New Roman" w:cs="Times New Roman"/>
          <w:sz w:val="28"/>
          <w:szCs w:val="28"/>
        </w:rPr>
        <w:t xml:space="preserve"> на ценни книжа в Европейския съюз и за централните </w:t>
      </w:r>
      <w:proofErr w:type="spellStart"/>
      <w:r w:rsidRPr="00333ACA">
        <w:rPr>
          <w:rFonts w:ascii="Times New Roman" w:eastAsia="Times New Roman" w:hAnsi="Times New Roman" w:cs="Times New Roman"/>
          <w:sz w:val="28"/>
          <w:szCs w:val="28"/>
        </w:rPr>
        <w:t>депозитари</w:t>
      </w:r>
      <w:proofErr w:type="spellEnd"/>
      <w:r w:rsidRPr="00333ACA">
        <w:rPr>
          <w:rFonts w:ascii="Times New Roman" w:eastAsia="Times New Roman" w:hAnsi="Times New Roman" w:cs="Times New Roman"/>
          <w:sz w:val="28"/>
          <w:szCs w:val="28"/>
        </w:rPr>
        <w:t xml:space="preserve"> на ценни книжа, както и за изменение на директиви 98/26/ЕО и 2014/65/ЕС и Регламент (ЕС) № 236/2012 (ОВ, L 257/1 от 28 август 2014 г.), наричан по-нататък „Регламент (ЕС) №  909/2014”;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13. е компетентен орган по прилагането на Регламент (ЕС) № 2015/760 на Европейския парламент и на Съвета от 29 април 2015 г. относно Европейски фондове за дългосрочни инвестиции (OB, L 123 от 19 май 2015 г.), наричан по-нататък „Регламент (ЕС) № 2015/760”;”</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в) досегашната т. 10 става т. 14.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3. В чл. 13: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ал. 1 се създават т. 14-16: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„14. по предложение на ресорния заместник-председател упражнява правомощията и предприема мерки във връзка с прилагането на Регламент (ЕС) № 345/2013 и на Регламент (ЕС) № 346/2013;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15. по предложение на ресорния заместник-председател издава и отнема предвидените в Регламент (ЕС) № 2015/76 разрешения, както и упражнява други правомощия и предприема мерки във връзка с неговото прилагане;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16. по предложение на ресорния заместник-председател издава и отказва да издаде предвидените в чл. 18, 19, 23 и 30 от Регламент (ЕС) № 909/2014 одобрения (разрешения), издава и отнема предвидените в Регламент (ЕС) № 909/2014 лицензии, в т.ч. упражнява правомощията по чл. 13, 14, 15, 16, 19 и 20 от Регламент (ЕС) № 909/2014;”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в ал. 2 думите „и Регламент 1060/2009” се заменят с „Регламент 1060/2009, Регламент (ЕС) № 345/2013, Регламент (ЕС) № 346/2013, Регламент (ЕС) № 2015/760 и Регламент (ЕС) №  909/2014“ и пред тях се поставя запетая;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w:t>
      </w:r>
      <w:proofErr w:type="spellStart"/>
      <w:r w:rsidRPr="00333ACA">
        <w:rPr>
          <w:rFonts w:ascii="Times New Roman" w:eastAsia="Times New Roman" w:hAnsi="Times New Roman" w:cs="Times New Roman"/>
          <w:sz w:val="28"/>
          <w:szCs w:val="28"/>
        </w:rPr>
        <w:t>в</w:t>
      </w:r>
      <w:proofErr w:type="spellEnd"/>
      <w:r w:rsidRPr="00333ACA">
        <w:rPr>
          <w:rFonts w:ascii="Times New Roman" w:eastAsia="Times New Roman" w:hAnsi="Times New Roman" w:cs="Times New Roman"/>
          <w:sz w:val="28"/>
          <w:szCs w:val="28"/>
        </w:rPr>
        <w:t xml:space="preserve"> ал. 7 думите „ал. 1, т. 3” се заменят с „ал. 1, т. 1 и 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В чл. 15, ал.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а) в т. 2 думите „и </w:t>
      </w:r>
      <w:hyperlink r:id="rId14" w:history="1">
        <w:r w:rsidRPr="00333ACA">
          <w:rPr>
            <w:rFonts w:ascii="Times New Roman" w:eastAsia="Times New Roman" w:hAnsi="Times New Roman" w:cs="Times New Roman"/>
            <w:color w:val="000000"/>
            <w:sz w:val="28"/>
            <w:szCs w:val="28"/>
          </w:rPr>
          <w:t>Закона за дейността на колективните инвестиционни схеми и на други предприятия за колективно инвестиране</w:t>
        </w:r>
      </w:hyperlink>
      <w:r w:rsidRPr="00333ACA">
        <w:rPr>
          <w:rFonts w:ascii="Times New Roman" w:eastAsia="Times New Roman" w:hAnsi="Times New Roman" w:cs="Times New Roman"/>
          <w:sz w:val="28"/>
          <w:szCs w:val="28"/>
        </w:rPr>
        <w:t>” се заменят със „Закона за дейността на колективните инвестиционни схеми и на други предприятия за колективно инвестиране и Регламент (ЕС) №  909/2014” и пред тях се поставя запетая;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в т. 6 и 7 след думите „Регламент (ЕС) № 575/2013” се поставя запетая и се добавя „Регламент (ЕС) № 345/2013, Регламент (ЕС) № 346/2013, Регламент (ЕС) № 2015/760, Регламент (ЕС) № 909/2014”;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създава се нова т. 12: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„12. разглежда и се произнася по жалбите по чл. 33, параграф 3, чл. 49, параграф 4, чл. 52, параграф 2 и чл. 53, параграф 3 от Регламент № 909/2014 в 30-дневен срок от тяхното постъпване по ред, определен с правилника на комисията;”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u w:val="single"/>
        </w:rPr>
      </w:pPr>
      <w:r w:rsidRPr="00333ACA">
        <w:rPr>
          <w:rFonts w:ascii="Times New Roman" w:eastAsia="Times New Roman" w:hAnsi="Times New Roman" w:cs="Times New Roman"/>
          <w:sz w:val="28"/>
          <w:szCs w:val="28"/>
        </w:rPr>
        <w:t>г) досегашните т. 12-14 стават съответно т. 13-15;</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д) досегашната т. 15 става т. 16 и в нея след думите „Регламент (ЕС) № 236/2012” се поставя запетая и се добавя „Регламент (ЕС) № 345/2013, Регламент (ЕС) № 346/2013, Регламент (ЕС) № 2015/760, Регламент № 909/2014”.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В чл. 18:</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ал. 1, т. 1 и 6 след думите „Регламент (ЕС) № 575/2013” се поставя запетая и се добавя „Регламент (ЕС) № 345/2013, Регламент (ЕС) № 346/2013, Регламент (ЕС) № 2015/760, Регламент № 909/2014”;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б) в ал. 3 след думите „Регламент (ЕС) № 575/2013” се поставя запетая и се добавя „Регламент (ЕС) № 345/2013, Регламент (ЕС) № 346/2013, Регламент (ЕС) № 2015/760, Регламент № 909/2014”;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w:t>
      </w:r>
      <w:proofErr w:type="spellStart"/>
      <w:r w:rsidRPr="00333ACA">
        <w:rPr>
          <w:rFonts w:ascii="Times New Roman" w:eastAsia="Times New Roman" w:hAnsi="Times New Roman" w:cs="Times New Roman"/>
          <w:sz w:val="28"/>
          <w:szCs w:val="28"/>
        </w:rPr>
        <w:t>в</w:t>
      </w:r>
      <w:proofErr w:type="spellEnd"/>
      <w:r w:rsidRPr="00333ACA">
        <w:rPr>
          <w:rFonts w:ascii="Times New Roman" w:eastAsia="Times New Roman" w:hAnsi="Times New Roman" w:cs="Times New Roman"/>
          <w:sz w:val="28"/>
          <w:szCs w:val="28"/>
        </w:rPr>
        <w:t xml:space="preserve"> ал. 6 се създава изречение второ: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„Във връзка с упражняване на правомощията си по налагане на административни наказания комисията и нейните органи имат право на достъп до данъчна и осигурителна информация при условията и по реда на </w:t>
      </w:r>
      <w:hyperlink r:id="rId15" w:history="1">
        <w:r w:rsidRPr="00333ACA">
          <w:rPr>
            <w:rFonts w:ascii="Times New Roman" w:eastAsia="Times New Roman" w:hAnsi="Times New Roman" w:cs="Times New Roman"/>
            <w:color w:val="000000"/>
            <w:sz w:val="28"/>
            <w:szCs w:val="28"/>
          </w:rPr>
          <w:t>Данъчно-осигурителния процесуален кодекс</w:t>
        </w:r>
      </w:hyperlink>
      <w:r w:rsidRPr="00333ACA">
        <w:rPr>
          <w:rFonts w:ascii="Times New Roman" w:eastAsia="Times New Roman" w:hAnsi="Times New Roman" w:cs="Times New Roman"/>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6. В чл. 19, ал. 2, т. 1 след думите „Регламент (ЕС) № 236/2012” се поставя запетая и се добавя „Регламент (ЕС) № 345/2013, Регламент (ЕС) № 346/2013, Регламент (ЕС) № 2015/760, Регламент № 909/2014”.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7. В чл. 25 се създава ал. 11: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„(11) Комисията прилага изискванията на ал. 7 и при изпълнение на задълженията си по чл. 3а от Закона за мерките срещу изпирането на пари и по чл. 9а от Закона за мерките срещу финансирането на тероризма.”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8. В чл. 27, ал. 1, т. 1 след думите „Кодекса за социално осигуряване” се добавя „Регламент (ЕС) № 909/2014 и Регламент (ЕС) № 2015/760”.</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9. В чл. 30, ал. 1:</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точка 7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„7. лицата, управляващи алтернативни инвестиционни фондове, включително лицата, които управляват фондове за рисков капитал, фондове за социално предприемачество или фондове за дългосрочни инвестиции;”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точка 15 се отменя.</w:t>
      </w:r>
    </w:p>
    <w:p w:rsidR="00093FFC" w:rsidRDefault="00093FFC"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sz w:val="28"/>
          <w:szCs w:val="28"/>
          <w:u w:val="single"/>
        </w:rPr>
        <w:t>Работната група подкрепя по принцип текста на вносител</w:t>
      </w:r>
      <w:r w:rsidR="00F30BD3">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40, който става § 42:</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42. В Закона за Комисията за финансов надзор (</w:t>
      </w:r>
      <w:proofErr w:type="spellStart"/>
      <w:r w:rsidRPr="00333ACA">
        <w:rPr>
          <w:rFonts w:ascii="Times New Roman" w:eastAsia="Times New Roman" w:hAnsi="Times New Roman" w:cs="Times New Roman"/>
          <w:b/>
          <w:sz w:val="28"/>
          <w:szCs w:val="28"/>
        </w:rPr>
        <w:t>обн</w:t>
      </w:r>
      <w:proofErr w:type="spellEnd"/>
      <w:r w:rsidRPr="00333ACA">
        <w:rPr>
          <w:rFonts w:ascii="Times New Roman" w:eastAsia="Times New Roman" w:hAnsi="Times New Roman" w:cs="Times New Roman"/>
          <w:b/>
          <w:sz w:val="28"/>
          <w:szCs w:val="28"/>
        </w:rPr>
        <w:t>., ДВ, бр. 8 от 2003 г.; изм. и доп., бр. 31, 67 и 112 от 2003 г.,</w:t>
      </w:r>
      <w:r w:rsidRPr="00333ACA">
        <w:rPr>
          <w:rFonts w:ascii="Times New Roman" w:eastAsia="Times New Roman" w:hAnsi="Times New Roman" w:cs="Times New Roman"/>
          <w:b/>
          <w:bCs/>
          <w:sz w:val="28"/>
          <w:szCs w:val="28"/>
        </w:rPr>
        <w:t xml:space="preserve"> бр. 85 от  2004 г., бр. 39, 103 и 105 от 2005 г., бр. 30, 56, 59 и 84 от 2006 г., бр. 52, 97 и 109 от 2007 г., бр. 67 от 2008 г., бр. 24 и 42 от 2009 г., </w:t>
      </w:r>
      <w:r w:rsidRPr="00333ACA">
        <w:rPr>
          <w:rFonts w:ascii="Times New Roman" w:eastAsia="Times New Roman" w:hAnsi="Times New Roman" w:cs="Times New Roman"/>
          <w:b/>
          <w:sz w:val="28"/>
          <w:szCs w:val="28"/>
        </w:rPr>
        <w:t>бр. 43 и 97 от 2010 г., бр. 77 от 2011 г., бр. 21, 38, 60, 102 и 103 от 2012 г., бр. 15 и 109 от 2013 г. и бр. 34, 62 и 102 от 2015 г.)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чл. 1, ал. 2, т. 1 след думите „лицата, управляващи алтернативни инвестиционни фондове” се добавя „включително лицата, които управляват фондове за рисков капитал, фондове за социално предприемачество или фондове за дългосрочни инвестиции”.</w:t>
      </w:r>
    </w:p>
    <w:p w:rsidR="00333ACA" w:rsidRPr="00333ACA" w:rsidRDefault="00333ACA" w:rsidP="008929CF">
      <w:pPr>
        <w:spacing w:after="0" w:line="240" w:lineRule="atLeast"/>
        <w:ind w:firstLine="708"/>
        <w:rPr>
          <w:rFonts w:ascii="Times New Roman" w:hAnsi="Times New Roman" w:cs="Times New Roman"/>
          <w:b/>
          <w:sz w:val="28"/>
          <w:szCs w:val="28"/>
        </w:rPr>
      </w:pPr>
      <w:r w:rsidRPr="00333ACA">
        <w:rPr>
          <w:rFonts w:ascii="Times New Roman" w:hAnsi="Times New Roman" w:cs="Times New Roman"/>
          <w:b/>
          <w:sz w:val="28"/>
          <w:szCs w:val="28"/>
        </w:rPr>
        <w:t>2. В чл. 12, ал. 1:</w:t>
      </w:r>
    </w:p>
    <w:p w:rsidR="00333ACA" w:rsidRPr="00333ACA" w:rsidRDefault="00333ACA" w:rsidP="008929CF">
      <w:pPr>
        <w:spacing w:after="0" w:line="240" w:lineRule="atLeast"/>
        <w:ind w:firstLine="708"/>
        <w:rPr>
          <w:rFonts w:ascii="Times New Roman" w:hAnsi="Times New Roman" w:cs="Times New Roman"/>
          <w:b/>
          <w:sz w:val="28"/>
          <w:szCs w:val="28"/>
        </w:rPr>
      </w:pPr>
      <w:r w:rsidRPr="00333ACA">
        <w:rPr>
          <w:rFonts w:ascii="Times New Roman" w:eastAsia="Times New Roman" w:hAnsi="Times New Roman" w:cs="Times New Roman"/>
          <w:b/>
          <w:sz w:val="28"/>
          <w:szCs w:val="28"/>
        </w:rPr>
        <w:t>а) създават се нова т. 10 и т. 11, 12 и 13: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„10. е компетентен орган по прилагането на Регламент (ЕС) № 345/2013 на Европейския парламент и на Съвета от 17 април 2013 г. </w:t>
      </w:r>
      <w:r w:rsidRPr="00333ACA">
        <w:rPr>
          <w:rFonts w:ascii="Times New Roman" w:eastAsia="Times New Roman" w:hAnsi="Times New Roman" w:cs="Times New Roman"/>
          <w:b/>
          <w:sz w:val="28"/>
          <w:szCs w:val="28"/>
        </w:rPr>
        <w:lastRenderedPageBreak/>
        <w:t>относно европейските фондове за рисков капитал (ОВ, L 115/1 от 25 април 2013 г.), наричан по-нататък „Регламент (ЕС) № 345/2013”;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 11. е компетентен орган по прилагането на Регламент (ЕС) № 346/2013 на Европейския парламент и на Съвета от 17 април 2013 г. относно европейските фондове за социално предприемачество (ОВ, L 115/18 от 25 април 2013 г.), наричан по-нататък „Регламент (ЕС) № 346/2013”;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12. е компетентен орган по прилагането на Регламент (ЕС) № 909/2014 на Европейския парламент и на Съвета от 23 юли 2014 г. за подобряване на </w:t>
      </w:r>
      <w:proofErr w:type="spellStart"/>
      <w:r w:rsidRPr="00333ACA">
        <w:rPr>
          <w:rFonts w:ascii="Times New Roman" w:eastAsia="Times New Roman" w:hAnsi="Times New Roman" w:cs="Times New Roman"/>
          <w:b/>
          <w:sz w:val="28"/>
          <w:szCs w:val="28"/>
        </w:rPr>
        <w:t>сетълмента</w:t>
      </w:r>
      <w:proofErr w:type="spellEnd"/>
      <w:r w:rsidRPr="00333ACA">
        <w:rPr>
          <w:rFonts w:ascii="Times New Roman" w:eastAsia="Times New Roman" w:hAnsi="Times New Roman" w:cs="Times New Roman"/>
          <w:b/>
          <w:sz w:val="28"/>
          <w:szCs w:val="28"/>
        </w:rPr>
        <w:t xml:space="preserve"> на ценни книжа в Европейския съюз и за централните </w:t>
      </w:r>
      <w:proofErr w:type="spellStart"/>
      <w:r w:rsidRPr="00333ACA">
        <w:rPr>
          <w:rFonts w:ascii="Times New Roman" w:eastAsia="Times New Roman" w:hAnsi="Times New Roman" w:cs="Times New Roman"/>
          <w:b/>
          <w:sz w:val="28"/>
          <w:szCs w:val="28"/>
        </w:rPr>
        <w:t>депозитари</w:t>
      </w:r>
      <w:proofErr w:type="spellEnd"/>
      <w:r w:rsidRPr="00333ACA">
        <w:rPr>
          <w:rFonts w:ascii="Times New Roman" w:eastAsia="Times New Roman" w:hAnsi="Times New Roman" w:cs="Times New Roman"/>
          <w:b/>
          <w:sz w:val="28"/>
          <w:szCs w:val="28"/>
        </w:rPr>
        <w:t xml:space="preserve"> на ценни книжа, както и за изменение на директиви 98/26/ЕО и 2014/65/ЕС и Регламент (ЕС) № 236/2012 (ОВ, L 257/1 от 28 август 2014 г.), наричан по-нататък „Регламент (ЕС) №  909/2014”;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13. е компетентен орган по прилагането на Регламент (ЕС) 2015/760 на Европейския парламент и на Съвета от 29 април 2015 г. относно Европейски фондове за дългосрочни инвестиции (OB, L 123/98 от 19 май 2015 г.), наричан по-нататък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досегашната т. 10 става т. 14.</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3. В чл. 13: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а) в ал. 1 се създават </w:t>
      </w:r>
      <w:r w:rsidRPr="00333ACA">
        <w:rPr>
          <w:rFonts w:ascii="Times New Roman" w:eastAsia="Times New Roman" w:hAnsi="Times New Roman" w:cs="Times New Roman"/>
          <w:b/>
          <w:i/>
          <w:sz w:val="28"/>
          <w:szCs w:val="28"/>
        </w:rPr>
        <w:t>нови</w:t>
      </w:r>
      <w:r w:rsidRPr="00333ACA">
        <w:rPr>
          <w:rFonts w:ascii="Times New Roman" w:eastAsia="Times New Roman" w:hAnsi="Times New Roman" w:cs="Times New Roman"/>
          <w:b/>
          <w:sz w:val="28"/>
          <w:szCs w:val="28"/>
        </w:rPr>
        <w:t xml:space="preserve"> т. 14, 15 и 16:</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„14. по предложение на ресорния заместник-председател упражнява правомощията и предприема мерки във връзка с прилагането на Регламент (ЕС) № 345/2013 и на Регламент (ЕС) № 346/2013;</w:t>
      </w:r>
    </w:p>
    <w:p w:rsidR="00B54E98" w:rsidRPr="00B54E98"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15. </w:t>
      </w:r>
      <w:r w:rsidR="00B54E98" w:rsidRPr="00B54E98">
        <w:rPr>
          <w:rFonts w:ascii="Times New Roman" w:eastAsia="Times New Roman" w:hAnsi="Times New Roman" w:cs="Times New Roman"/>
          <w:b/>
          <w:sz w:val="28"/>
          <w:szCs w:val="28"/>
        </w:rPr>
        <w:t xml:space="preserve">по предложение на ресорния заместник-председател издава, отказва </w:t>
      </w:r>
      <w:r w:rsidR="00B54E98" w:rsidRPr="007A01A2">
        <w:rPr>
          <w:rFonts w:ascii="Times New Roman" w:eastAsia="Times New Roman" w:hAnsi="Times New Roman" w:cs="Times New Roman"/>
          <w:b/>
          <w:i/>
          <w:sz w:val="28"/>
          <w:szCs w:val="28"/>
        </w:rPr>
        <w:t>да издаде и отнема</w:t>
      </w:r>
      <w:r w:rsidR="00B54E98" w:rsidRPr="00B54E98">
        <w:rPr>
          <w:rFonts w:ascii="Times New Roman" w:eastAsia="Times New Roman" w:hAnsi="Times New Roman" w:cs="Times New Roman"/>
          <w:b/>
          <w:sz w:val="28"/>
          <w:szCs w:val="28"/>
        </w:rPr>
        <w:t xml:space="preserve"> </w:t>
      </w:r>
      <w:r w:rsidR="00B54E98" w:rsidRPr="007A01A2">
        <w:rPr>
          <w:rFonts w:ascii="Times New Roman" w:eastAsia="Times New Roman" w:hAnsi="Times New Roman" w:cs="Times New Roman"/>
          <w:b/>
          <w:i/>
          <w:sz w:val="28"/>
          <w:szCs w:val="28"/>
        </w:rPr>
        <w:t>предвидените в</w:t>
      </w:r>
      <w:r w:rsidR="00B54E98" w:rsidRPr="00B54E98">
        <w:rPr>
          <w:rFonts w:ascii="Times New Roman" w:eastAsia="Times New Roman" w:hAnsi="Times New Roman" w:cs="Times New Roman"/>
          <w:b/>
          <w:sz w:val="28"/>
          <w:szCs w:val="28"/>
        </w:rPr>
        <w:t xml:space="preserve"> Регламент (ЕС) 2015/760 разрешения, както и упражнява други правомощия и предприема мерки във връзка с неговото прилагане;</w:t>
      </w:r>
    </w:p>
    <w:p w:rsidR="00B54E98" w:rsidRPr="00B54E98"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16. </w:t>
      </w:r>
      <w:r w:rsidR="00B54E98" w:rsidRPr="00B54E98">
        <w:rPr>
          <w:rFonts w:ascii="Times New Roman" w:eastAsia="Times New Roman" w:hAnsi="Times New Roman" w:cs="Times New Roman"/>
          <w:b/>
          <w:sz w:val="28"/>
          <w:szCs w:val="28"/>
        </w:rPr>
        <w:t>по предложение на ресорния заместник-председател издава, отказва да издаде и отнема предвидените в Регламент (ЕС) № 909/2014 лицензии и одобрения и упражнява правомощията по чл. 13, 14, 15 от Регламент (ЕС) № 909/2014</w:t>
      </w:r>
      <w:r w:rsidR="006076EB">
        <w:rPr>
          <w:rFonts w:ascii="Times New Roman" w:eastAsia="Times New Roman" w:hAnsi="Times New Roman" w:cs="Times New Roman"/>
          <w:b/>
          <w:sz w:val="28"/>
          <w:szCs w:val="28"/>
        </w:rPr>
        <w:t>;</w:t>
      </w:r>
      <w:r w:rsidR="00B54E98" w:rsidRPr="00B54E98">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б) в ал. 2 </w:t>
      </w:r>
      <w:r w:rsidRPr="00333ACA">
        <w:rPr>
          <w:rFonts w:ascii="Times New Roman" w:eastAsia="Times New Roman" w:hAnsi="Times New Roman" w:cs="Times New Roman"/>
          <w:b/>
          <w:i/>
          <w:sz w:val="28"/>
          <w:szCs w:val="28"/>
        </w:rPr>
        <w:t>накрая</w:t>
      </w:r>
      <w:r w:rsidRPr="00333ACA">
        <w:rPr>
          <w:rFonts w:ascii="Times New Roman" w:eastAsia="Times New Roman" w:hAnsi="Times New Roman" w:cs="Times New Roman"/>
          <w:b/>
          <w:sz w:val="28"/>
          <w:szCs w:val="28"/>
        </w:rPr>
        <w:t xml:space="preserve"> се добавя „Регламент (ЕС) № 345/2013, Регламент (ЕС) № 346/2013,  Регламент (ЕС) №  909/2014“ и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в) </w:t>
      </w:r>
      <w:proofErr w:type="spellStart"/>
      <w:r w:rsidRPr="00333ACA">
        <w:rPr>
          <w:rFonts w:ascii="Times New Roman" w:eastAsia="Times New Roman" w:hAnsi="Times New Roman" w:cs="Times New Roman"/>
          <w:b/>
          <w:sz w:val="28"/>
          <w:szCs w:val="28"/>
        </w:rPr>
        <w:t>в</w:t>
      </w:r>
      <w:proofErr w:type="spellEnd"/>
      <w:r w:rsidRPr="00333ACA">
        <w:rPr>
          <w:rFonts w:ascii="Times New Roman" w:eastAsia="Times New Roman" w:hAnsi="Times New Roman" w:cs="Times New Roman"/>
          <w:b/>
          <w:sz w:val="28"/>
          <w:szCs w:val="28"/>
        </w:rPr>
        <w:t xml:space="preserve"> ал. 7 думите „т. 3” се заменят с „т. 1 и 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4. В чл. 15, ал. 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а) </w:t>
      </w:r>
      <w:r w:rsidRPr="00333ACA">
        <w:rPr>
          <w:rFonts w:ascii="Times New Roman" w:eastAsia="Times New Roman" w:hAnsi="Times New Roman" w:cs="Times New Roman"/>
          <w:b/>
          <w:i/>
          <w:sz w:val="28"/>
          <w:szCs w:val="28"/>
        </w:rPr>
        <w:t>в т. 1 след думите</w:t>
      </w:r>
      <w:r w:rsidR="00EE4063">
        <w:rPr>
          <w:rFonts w:ascii="Times New Roman" w:eastAsia="Times New Roman" w:hAnsi="Times New Roman" w:cs="Times New Roman"/>
          <w:b/>
          <w:i/>
          <w:sz w:val="28"/>
          <w:szCs w:val="28"/>
        </w:rPr>
        <w:t xml:space="preserve"> </w:t>
      </w:r>
      <w:r w:rsidRPr="00333ACA">
        <w:rPr>
          <w:rFonts w:ascii="Times New Roman" w:eastAsia="Times New Roman" w:hAnsi="Times New Roman" w:cs="Times New Roman"/>
          <w:b/>
          <w:i/>
          <w:sz w:val="28"/>
          <w:szCs w:val="28"/>
        </w:rPr>
        <w:t>“т. 5, 6, 8 – 12“ се добавя „т. 14 – 16</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б) в т. 2 думите „и </w:t>
      </w:r>
      <w:hyperlink r:id="rId16" w:history="1">
        <w:r w:rsidRPr="00333ACA">
          <w:rPr>
            <w:rFonts w:ascii="Times New Roman" w:eastAsia="Times New Roman" w:hAnsi="Times New Roman" w:cs="Times New Roman"/>
            <w:b/>
            <w:color w:val="000000"/>
            <w:sz w:val="28"/>
            <w:szCs w:val="28"/>
          </w:rPr>
          <w:t>Закона за дейността на колективните инвестиционни схеми и на други предприятия за колективно инвестиране</w:t>
        </w:r>
      </w:hyperlink>
      <w:r w:rsidRPr="00333ACA">
        <w:rPr>
          <w:rFonts w:ascii="Times New Roman" w:eastAsia="Times New Roman" w:hAnsi="Times New Roman" w:cs="Times New Roman"/>
          <w:b/>
          <w:sz w:val="28"/>
          <w:szCs w:val="28"/>
        </w:rPr>
        <w:t xml:space="preserve">” се заменят със „Закона за дейността на колективните </w:t>
      </w:r>
      <w:r w:rsidRPr="00333ACA">
        <w:rPr>
          <w:rFonts w:ascii="Times New Roman" w:eastAsia="Times New Roman" w:hAnsi="Times New Roman" w:cs="Times New Roman"/>
          <w:b/>
          <w:sz w:val="28"/>
          <w:szCs w:val="28"/>
        </w:rPr>
        <w:lastRenderedPageBreak/>
        <w:t>инвестиционни схеми и на други предприятия за колективно инвестиране и Регламент (ЕС) №  909/2014”;</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в) </w:t>
      </w:r>
      <w:proofErr w:type="spellStart"/>
      <w:r w:rsidRPr="00333ACA">
        <w:rPr>
          <w:rFonts w:ascii="Times New Roman" w:eastAsia="Times New Roman" w:hAnsi="Times New Roman" w:cs="Times New Roman"/>
          <w:b/>
          <w:sz w:val="28"/>
          <w:szCs w:val="28"/>
        </w:rPr>
        <w:t>в</w:t>
      </w:r>
      <w:proofErr w:type="spellEnd"/>
      <w:r w:rsidRPr="00333ACA">
        <w:rPr>
          <w:rFonts w:ascii="Times New Roman" w:eastAsia="Times New Roman" w:hAnsi="Times New Roman" w:cs="Times New Roman"/>
          <w:b/>
          <w:sz w:val="28"/>
          <w:szCs w:val="28"/>
        </w:rPr>
        <w:t xml:space="preserve"> т. 6 и 7 след думите „Регламент (ЕС) № 575/2013”се добавя „Регламент (ЕС) № 345/2013, Регламент (ЕС) № 346/2013, , Регламент (ЕС) № 909/2014,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г) създава се нова т. 12: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„12. разглежда и се произнася по жалбите по чл. 33, параграф 3, чл. 49, параграф 4, чл. 52, параграф 2 и чл. 53, параграф 3 от Регламент № 909/2014 в 30-дневен срок от тяхното постъпване по ред, определен с правилника на комисията;”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eastAsia="Times New Roman" w:hAnsi="Times New Roman" w:cs="Times New Roman"/>
          <w:b/>
          <w:sz w:val="28"/>
          <w:szCs w:val="28"/>
        </w:rPr>
        <w:t>д) досегашните т. 12, 13 и 14  стават съответно т. 13, 14 и 15;</w:t>
      </w:r>
    </w:p>
    <w:p w:rsidR="00333ACA" w:rsidRPr="00333ACA" w:rsidRDefault="00333ACA" w:rsidP="008929CF">
      <w:pPr>
        <w:spacing w:after="0" w:line="240" w:lineRule="atLeast"/>
        <w:ind w:firstLine="708"/>
        <w:jc w:val="both"/>
        <w:rPr>
          <w:rFonts w:ascii="Times New Roman" w:hAnsi="Times New Roman" w:cs="Times New Roman"/>
          <w:b/>
          <w:sz w:val="28"/>
          <w:szCs w:val="28"/>
        </w:rPr>
      </w:pPr>
      <w:r w:rsidRPr="00333ACA">
        <w:rPr>
          <w:rFonts w:ascii="Times New Roman" w:hAnsi="Times New Roman" w:cs="Times New Roman"/>
          <w:b/>
          <w:sz w:val="28"/>
          <w:szCs w:val="28"/>
        </w:rPr>
        <w:t>е) досегашната т. 15 става т. 16 и в нея след думите „Регламент (ЕС) № 236/2012” се добавя „Регламент (ЕС) № 345/2013, Регламент (ЕС) № 346/2013, Регламент № 909/2014,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В чл. 18:</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а) в ал. 1, т. 1 и 6 след думите „Регламент (ЕС) № 575/2013” се добавя „Регламент (ЕС) № 345/2013, Регламент (ЕС) № 346/2013, Регламент № 909/2014,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в ал. 3 след думите „Регламент (ЕС) № 575/2013” се добавя „Регламент (ЕС) № 345/2013, Регламент (ЕС) № 346/2013, Регламент № 909/2014,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в) </w:t>
      </w:r>
      <w:proofErr w:type="spellStart"/>
      <w:r w:rsidRPr="00333ACA">
        <w:rPr>
          <w:rFonts w:ascii="Times New Roman" w:eastAsia="Times New Roman" w:hAnsi="Times New Roman" w:cs="Times New Roman"/>
          <w:b/>
          <w:sz w:val="28"/>
          <w:szCs w:val="28"/>
        </w:rPr>
        <w:t>в</w:t>
      </w:r>
      <w:proofErr w:type="spellEnd"/>
      <w:r w:rsidRPr="00333ACA">
        <w:rPr>
          <w:rFonts w:ascii="Times New Roman" w:eastAsia="Times New Roman" w:hAnsi="Times New Roman" w:cs="Times New Roman"/>
          <w:b/>
          <w:sz w:val="28"/>
          <w:szCs w:val="28"/>
        </w:rPr>
        <w:t xml:space="preserve"> ал. 6 се създава изречение второ: „Във връзка с упражняване на правомощията си по налагане на административни наказания комисията и нейните органи имат право на достъп до данъчна и осигурителна информация при условията и по реда на </w:t>
      </w:r>
      <w:hyperlink r:id="rId17" w:history="1">
        <w:r w:rsidRPr="00333ACA">
          <w:rPr>
            <w:rFonts w:ascii="Times New Roman" w:eastAsia="Times New Roman" w:hAnsi="Times New Roman" w:cs="Times New Roman"/>
            <w:b/>
            <w:color w:val="000000"/>
            <w:sz w:val="28"/>
            <w:szCs w:val="28"/>
          </w:rPr>
          <w:t>Данъчно-осигурителния процесуален кодекс</w:t>
        </w:r>
      </w:hyperlink>
      <w:r w:rsidRPr="00333ACA">
        <w:rPr>
          <w:rFonts w:ascii="Times New Roman" w:eastAsia="Times New Roman" w:hAnsi="Times New Roman" w:cs="Times New Roman"/>
          <w:b/>
          <w:sz w:val="28"/>
          <w:szCs w:val="28"/>
        </w:rPr>
        <w:t>.“</w:t>
      </w:r>
      <w:r w:rsidR="006122A8">
        <w:rPr>
          <w:rFonts w:ascii="Times New Roman" w:eastAsia="Times New Roman" w:hAnsi="Times New Roman" w:cs="Times New Roman"/>
          <w:b/>
          <w:sz w:val="28"/>
          <w:szCs w:val="28"/>
        </w:rPr>
        <w:t>.</w:t>
      </w:r>
      <w:r w:rsidRPr="00333ACA">
        <w:rPr>
          <w:rFonts w:ascii="Times New Roman" w:eastAsia="Times New Roman" w:hAnsi="Times New Roman" w:cs="Times New Roman"/>
          <w:b/>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6. В чл. 19, ал. 2, т. 1 след думите „Регламент (ЕС) № 236/2012 се добавя „Регламент (ЕС) № 345/2013, Регламент (ЕС) № 346/2013, Регламент № 909/2014,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7. В чл. 25 се създава ал. 11: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„(11) Комисията прилага изискванията на ал. 7 и при изпълнение на задълженията си по чл. 3а от Закона за мерките срещу изпирането на пари и по чл. 9а от Закона за мерките срещу финансирането на тероризма.”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8. В чл. 27, ал. 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а) в т. 1 след думите „Кодекса за социално осигуряване” се добавя „Регламент (ЕС) № 909/2014 и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sz w:val="28"/>
          <w:szCs w:val="28"/>
        </w:rPr>
        <w:t>б</w:t>
      </w:r>
      <w:r w:rsidRPr="00333ACA">
        <w:rPr>
          <w:rFonts w:ascii="Times New Roman" w:eastAsia="Times New Roman" w:hAnsi="Times New Roman" w:cs="Times New Roman"/>
          <w:b/>
          <w:i/>
          <w:sz w:val="28"/>
          <w:szCs w:val="28"/>
        </w:rPr>
        <w:t>) в. т. 10 накрая се добавя „Регламент (ЕС) № 909/2014 и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9. В чл. 30, ал. 1:</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а) в т. 7 </w:t>
      </w:r>
      <w:r w:rsidRPr="00333ACA">
        <w:rPr>
          <w:rFonts w:ascii="Times New Roman" w:eastAsia="Times New Roman" w:hAnsi="Times New Roman" w:cs="Times New Roman"/>
          <w:b/>
          <w:i/>
          <w:sz w:val="28"/>
          <w:szCs w:val="28"/>
        </w:rPr>
        <w:t>накрая</w:t>
      </w:r>
      <w:r w:rsidRPr="00333ACA">
        <w:rPr>
          <w:rFonts w:ascii="Times New Roman" w:eastAsia="Times New Roman" w:hAnsi="Times New Roman" w:cs="Times New Roman"/>
          <w:b/>
          <w:sz w:val="28"/>
          <w:szCs w:val="28"/>
        </w:rPr>
        <w:t xml:space="preserve"> се добавя „включително лицата, които управляват фондове за рисков капитал, фондове за социално предприемачество или фондове за дългосрочни инвестиции”;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lastRenderedPageBreak/>
        <w:t>б) точка 15 се отменя.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41.</w:t>
      </w:r>
      <w:r w:rsidRPr="00333ACA">
        <w:rPr>
          <w:rFonts w:ascii="Times New Roman" w:eastAsia="Times New Roman" w:hAnsi="Times New Roman" w:cs="Times New Roman"/>
          <w:sz w:val="28"/>
          <w:szCs w:val="28"/>
        </w:rPr>
        <w:t xml:space="preserve"> В Закона за дейността на колективните инвестиционни схеми и на други предприятия за колективно инвестиране </w:t>
      </w:r>
      <w:bookmarkStart w:id="3" w:name="to_paragraph_id25904254"/>
      <w:bookmarkEnd w:id="3"/>
      <w:r w:rsidRPr="00333ACA">
        <w:rPr>
          <w:rFonts w:ascii="Times New Roman" w:eastAsia="Times New Roman" w:hAnsi="Times New Roman" w:cs="Times New Roman"/>
          <w:sz w:val="28"/>
          <w:szCs w:val="28"/>
        </w:rPr>
        <w:t>(</w:t>
      </w:r>
      <w:proofErr w:type="spellStart"/>
      <w:r w:rsidRPr="00333ACA">
        <w:rPr>
          <w:rFonts w:ascii="Times New Roman" w:eastAsia="Times New Roman" w:hAnsi="Times New Roman" w:cs="Times New Roman"/>
          <w:sz w:val="28"/>
          <w:szCs w:val="28"/>
        </w:rPr>
        <w:t>обн</w:t>
      </w:r>
      <w:proofErr w:type="spellEnd"/>
      <w:r w:rsidRPr="00333ACA">
        <w:rPr>
          <w:rFonts w:ascii="Times New Roman" w:eastAsia="Times New Roman" w:hAnsi="Times New Roman" w:cs="Times New Roman"/>
          <w:sz w:val="28"/>
          <w:szCs w:val="28"/>
        </w:rPr>
        <w:t>., ДВ, бр. 77 от 2011 г.; изм. и доп., бр. 21 от 2012 г., бр. 109 от 2013 г., бр. 27 от 2014 г. и бр. 22 и 34 от 2015 г.)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чл. 4, ал. 4, в изречение второ думите „акции или” се заличават.</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Създава се чл. 32а: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„Чл. 32а. Не се допуска принудително изпълнение и учредяване на обезпечения върху паричните средства и финансовите инструменти на колективна инвестиционна схема за задължения на управляващото дружество или на </w:t>
      </w:r>
      <w:proofErr w:type="spellStart"/>
      <w:r w:rsidRPr="00333ACA">
        <w:rPr>
          <w:rFonts w:ascii="Times New Roman" w:eastAsia="Times New Roman" w:hAnsi="Times New Roman" w:cs="Times New Roman"/>
          <w:sz w:val="28"/>
          <w:szCs w:val="28"/>
        </w:rPr>
        <w:t>депозитаря</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В чл. 86  ал. 3 се изменя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За управляващото дружество, което предоставя услуги по ал. 2, се прилагат съответно чл. 4, ал. 2, чл. 24, ал. 1-4, чл. 24а, ал. 1, чл. 24б, 24г, чл. 27, ал. 4-7, чл. 28, 29, чл. 32, ал. 6, чл. 33 и 34 от Закона за пазарите на финансови инструменти.”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В чл. 197 се създават ал. 8-13: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„(8) Лицата, които управляват фондове за рисков капитал или фондове за социално предприемачество и желаят да използват обозначението </w:t>
      </w:r>
      <w:proofErr w:type="spellStart"/>
      <w:r w:rsidRPr="00333ACA">
        <w:rPr>
          <w:rFonts w:ascii="Times New Roman" w:eastAsia="Times New Roman" w:hAnsi="Times New Roman" w:cs="Times New Roman"/>
          <w:sz w:val="28"/>
          <w:szCs w:val="28"/>
        </w:rPr>
        <w:t>ЕuVECA</w:t>
      </w:r>
      <w:proofErr w:type="spellEnd"/>
      <w:r w:rsidRPr="00333ACA">
        <w:rPr>
          <w:rFonts w:ascii="Times New Roman" w:eastAsia="Times New Roman" w:hAnsi="Times New Roman" w:cs="Times New Roman"/>
          <w:sz w:val="28"/>
          <w:szCs w:val="28"/>
        </w:rPr>
        <w:t xml:space="preserve"> или съответно </w:t>
      </w:r>
      <w:proofErr w:type="spellStart"/>
      <w:r w:rsidRPr="00333ACA">
        <w:rPr>
          <w:rFonts w:ascii="Times New Roman" w:eastAsia="Times New Roman" w:hAnsi="Times New Roman" w:cs="Times New Roman"/>
          <w:sz w:val="28"/>
          <w:szCs w:val="28"/>
        </w:rPr>
        <w:t>EuSEF</w:t>
      </w:r>
      <w:proofErr w:type="spellEnd"/>
      <w:r w:rsidRPr="00333ACA">
        <w:rPr>
          <w:rFonts w:ascii="Times New Roman" w:eastAsia="Times New Roman" w:hAnsi="Times New Roman" w:cs="Times New Roman"/>
          <w:sz w:val="28"/>
          <w:szCs w:val="28"/>
        </w:rPr>
        <w:t xml:space="preserve"> за управлявани от тях алтернативни инвестиционни схеми, осъществяват дейността при спазване изискванията на този закон и съответно на изискванията на Регламент (ЕС) № 345/2013 на Европейския парламент и на Съвета от 17 април 2013 г. относно европейските фондове за рисков капитал (ОВ, L 115/18 от 17 април 2013 г.) и Регламент (ЕС) № 346/2013 на Европейския парламент и на Съвета от 17 април 2013 г. относно европейските фондове за социално предприемачество (ОВ, L 115/18 от 17 април 2013 г.).</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(9) Лицата по ал. 8 се регистрират от Комисията за финансов надзор по реда на чл. 14 от Регламент (ЕС) № 345/2013 на Европейския парламент и на Съвета от 17 април 2013 г. относно европейските фондове за рисков капитал, съответно на чл. 15 от Регламент (ЕС) № 346/2013 на Европейския парламент и на Съвета от 17 април 2013 г. относно европейските фондове за социално предприемачество.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(10) Лицата, които управляват фондовете за дългосрочни инвестиции, осъществяват дейността си при спазване изискванията на този закон и съответно изискванията на Регламент (ЕС) № 2015/760 на Европейския парламент и на Съвета от 29 април 2015 г. относно европейските фондове за дългосрочни инвестиции (OB, L 123/98 от 19 май 2015 г.).</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(11) Лицата по ал. 10 получават разрешение за извършване на дейност от Комисията за финансов надзор при спазване на изискванията на чл. 5 и по реда на чл. 6 от Регламент (ЕС) № 2015/760 на Европейския </w:t>
      </w:r>
      <w:r w:rsidRPr="00333ACA">
        <w:rPr>
          <w:rFonts w:ascii="Times New Roman" w:eastAsia="Times New Roman" w:hAnsi="Times New Roman" w:cs="Times New Roman"/>
          <w:sz w:val="28"/>
          <w:szCs w:val="28"/>
        </w:rPr>
        <w:lastRenderedPageBreak/>
        <w:t>парламент и на Съвета от 29 април 2015 г. относно европейските фондове за дългосрочни инвестиции (OB, L 123/98 от 19 май 2015 г.).</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(12) Вписването на лицата по ал. 8 и 10 в регистъра по </w:t>
      </w:r>
      <w:hyperlink r:id="rId18" w:history="1">
        <w:r w:rsidRPr="00333ACA">
          <w:rPr>
            <w:rFonts w:ascii="Times New Roman" w:eastAsia="Times New Roman" w:hAnsi="Times New Roman" w:cs="Times New Roman"/>
            <w:color w:val="000000"/>
            <w:sz w:val="28"/>
            <w:szCs w:val="28"/>
          </w:rPr>
          <w:t>чл. 30, ал. 1 от Закона за Комисията за финансов надзор</w:t>
        </w:r>
      </w:hyperlink>
      <w:r w:rsidRPr="00333ACA">
        <w:rPr>
          <w:rFonts w:ascii="Times New Roman" w:eastAsia="Times New Roman" w:hAnsi="Times New Roman" w:cs="Times New Roman"/>
          <w:sz w:val="28"/>
          <w:szCs w:val="28"/>
        </w:rPr>
        <w:t xml:space="preserve"> се извършва по реда на чл. 214, ал. 1 и 3.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(13) Допълнителни изисквания към регистрацията по ал. 12 могат да се определят с наредба.”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В чл. 244, ал. 1 след думите „може да управлява алтернативен инвестиционен фонд, установен в друга държава членка” се добавя „и да предоставя услугите, определени в чл. 198, ал. 5” и се поставя запетая.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6. В чл. 264, ал. 1 думите „на актовете по прилагането му” се заменят с „на приложимите регламенти на Европейския съюз, на актовете по тяхното прилагане”.</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7. В чл. 265  ал. 2-4 се изменят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Уведомяванията и </w:t>
      </w:r>
      <w:proofErr w:type="spellStart"/>
      <w:r w:rsidRPr="00333ACA">
        <w:rPr>
          <w:rFonts w:ascii="Times New Roman" w:eastAsia="Times New Roman" w:hAnsi="Times New Roman" w:cs="Times New Roman"/>
          <w:sz w:val="28"/>
          <w:szCs w:val="28"/>
        </w:rPr>
        <w:t>съобщаванията</w:t>
      </w:r>
      <w:proofErr w:type="spellEnd"/>
      <w:r w:rsidRPr="00333ACA">
        <w:rPr>
          <w:rFonts w:ascii="Times New Roman" w:eastAsia="Times New Roman" w:hAnsi="Times New Roman" w:cs="Times New Roman"/>
          <w:sz w:val="28"/>
          <w:szCs w:val="28"/>
        </w:rPr>
        <w:t xml:space="preserve"> в производството по ал. 1 се извършват по реда на чл. 61, ал. 2 от Административнопроцесуалния кодекс.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Когато уведомяванията и </w:t>
      </w:r>
      <w:proofErr w:type="spellStart"/>
      <w:r w:rsidRPr="00333ACA">
        <w:rPr>
          <w:rFonts w:ascii="Times New Roman" w:eastAsia="Times New Roman" w:hAnsi="Times New Roman" w:cs="Times New Roman"/>
          <w:sz w:val="28"/>
          <w:szCs w:val="28"/>
        </w:rPr>
        <w:t>съобщаванията</w:t>
      </w:r>
      <w:proofErr w:type="spellEnd"/>
      <w:r w:rsidRPr="00333ACA">
        <w:rPr>
          <w:rFonts w:ascii="Times New Roman" w:eastAsia="Times New Roman" w:hAnsi="Times New Roman" w:cs="Times New Roman"/>
          <w:sz w:val="28"/>
          <w:szCs w:val="28"/>
        </w:rPr>
        <w:t xml:space="preserve"> в производството по ал. 1 не бъдат по реда на ал. 2, те се смятат за извършени с поставянето им на специално определено за целта място в сградата на комисията или чрез публикуването им на интернет страницата на комисията. Последните две обстоятелства се удостоверяват с протокол, съставен от длъжностни лица, определени със заповед на заместник-председателя на комисията, а в случаите по чл. 264, ал. 1, т. 5 и 6 - определени със заповед на председателя на комисията.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(4) Принудителните административни мерки по чл. 264, ал. 1, т. 1-4, 7 и 8 се прилагат с писмено мотивирано решение на заместник-председателя, а принудителните административни мерки по </w:t>
      </w:r>
      <w:hyperlink r:id="rId19" w:history="1">
        <w:r w:rsidRPr="00333ACA">
          <w:rPr>
            <w:rFonts w:ascii="Times New Roman" w:eastAsia="Times New Roman" w:hAnsi="Times New Roman" w:cs="Times New Roman"/>
            <w:color w:val="000000"/>
            <w:sz w:val="28"/>
            <w:szCs w:val="28"/>
          </w:rPr>
          <w:t>чл. 264, ал. 1, т. 5</w:t>
        </w:r>
      </w:hyperlink>
      <w:r w:rsidRPr="00333ACA">
        <w:rPr>
          <w:rFonts w:ascii="Times New Roman" w:eastAsia="Times New Roman" w:hAnsi="Times New Roman" w:cs="Times New Roman"/>
          <w:sz w:val="28"/>
          <w:szCs w:val="28"/>
        </w:rPr>
        <w:t xml:space="preserve"> и 6 - с писмено мотивирано решение на комисията, което се съобщава на заинтересованото лице в 7-дневен срок от постановяването му по реда на ал. 2 и 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8. В чл. 273: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в ал. 1 се създават т. 4-6: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Регламент (ЕС) № 345/2013 на Европейския парламент и на Съвета от 17 април 2013 г. относно европейските фондове за рисков капитал, се наказва с глоба в размер от 10 000 до 20 000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Регламент (ЕС) № 346/2013 на Европейския парламент и на Съвета от 17 април 2013 г. относно европейските фондове за социално предприемачество, се наказва с глоба в размер от 10 000 до 20 000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6. Регламент (ЕС) № 2015/760 на Европейския парламент и на Съвета от 29 април 2015 г. относно европейските фондове за дългосрочни инвестиции, се наказва с глоба в размер от 10 000 до 20 000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в ал. 2 се създават т. 4-6: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lastRenderedPageBreak/>
        <w:t xml:space="preserve">„4. за нарушения по ал. 1, т. 4 - от 20 000 до 40 000 </w:t>
      </w:r>
      <w:proofErr w:type="spellStart"/>
      <w:r w:rsidRPr="00333ACA">
        <w:rPr>
          <w:rFonts w:ascii="Times New Roman" w:eastAsia="Times New Roman" w:hAnsi="Times New Roman" w:cs="Times New Roman"/>
          <w:sz w:val="28"/>
          <w:szCs w:val="28"/>
        </w:rPr>
        <w:t>лв</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за нарушения по ал. 1, т. 5 - от 20 000 до 40 000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6. за нарушения по ал. 1, т. 6 – от 20 000 до 40 000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в) </w:t>
      </w:r>
      <w:proofErr w:type="spellStart"/>
      <w:r w:rsidRPr="00333ACA">
        <w:rPr>
          <w:rFonts w:ascii="Times New Roman" w:eastAsia="Times New Roman" w:hAnsi="Times New Roman" w:cs="Times New Roman"/>
          <w:sz w:val="28"/>
          <w:szCs w:val="28"/>
        </w:rPr>
        <w:t>в</w:t>
      </w:r>
      <w:proofErr w:type="spellEnd"/>
      <w:r w:rsidRPr="00333ACA">
        <w:rPr>
          <w:rFonts w:ascii="Times New Roman" w:eastAsia="Times New Roman" w:hAnsi="Times New Roman" w:cs="Times New Roman"/>
          <w:sz w:val="28"/>
          <w:szCs w:val="28"/>
        </w:rPr>
        <w:t xml:space="preserve"> ал. 5 се създават т. 4-6: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за нарушения по ал. 1, т. 4 - от 20 000 до 40 000 лв., а при повторно нарушение - от 40 000 до 100 000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5. за нарушения по ал. 1, т. 5 - от 20 000 до 40 000 лв., а при повторно нарушение - от 40 000 до 100 000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6. за нарушения по ал. 1, т. 6 – от 20 000 до 40 000 лв., а при повторно нарушение – от 40 000 до 100 000 лв.”</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9. Създава се чл. 274а: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„Чл. 274а.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10. В § 1, т. 18, буква „в” от Допълнителните разпоредби се създава </w:t>
      </w:r>
      <w:proofErr w:type="spellStart"/>
      <w:r w:rsidRPr="00333ACA">
        <w:rPr>
          <w:rFonts w:ascii="Times New Roman" w:eastAsia="Times New Roman" w:hAnsi="Times New Roman" w:cs="Times New Roman"/>
          <w:sz w:val="28"/>
          <w:szCs w:val="28"/>
        </w:rPr>
        <w:t>подбуква</w:t>
      </w:r>
      <w:proofErr w:type="spellEnd"/>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жж</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w:t>
      </w:r>
      <w:proofErr w:type="spellStart"/>
      <w:r w:rsidRPr="00333ACA">
        <w:rPr>
          <w:rFonts w:ascii="Times New Roman" w:eastAsia="Times New Roman" w:hAnsi="Times New Roman" w:cs="Times New Roman"/>
          <w:sz w:val="28"/>
          <w:szCs w:val="28"/>
        </w:rPr>
        <w:t>жж</w:t>
      </w:r>
      <w:proofErr w:type="spellEnd"/>
      <w:r w:rsidRPr="00333ACA">
        <w:rPr>
          <w:rFonts w:ascii="Times New Roman" w:eastAsia="Times New Roman" w:hAnsi="Times New Roman" w:cs="Times New Roman"/>
          <w:sz w:val="28"/>
          <w:szCs w:val="28"/>
        </w:rPr>
        <w:t>) държава членка, различна от държавата членка по произход, в която лице, управляващо алтернативни инвестиционни фондове, със седалище държава членка, предоставя услугите, определени в чл. 198, ал. 5.”</w:t>
      </w:r>
    </w:p>
    <w:p w:rsidR="00093FFC" w:rsidRDefault="00093FFC" w:rsidP="008929CF">
      <w:pPr>
        <w:spacing w:after="0" w:line="240" w:lineRule="atLeast"/>
        <w:ind w:firstLine="708"/>
        <w:jc w:val="both"/>
        <w:rPr>
          <w:rFonts w:ascii="Times New Roman" w:hAnsi="Times New Roman" w:cs="Times New Roman"/>
          <w:b/>
          <w:sz w:val="28"/>
          <w:szCs w:val="28"/>
          <w:u w:val="single"/>
          <w:lang w:val="en-US"/>
        </w:rPr>
      </w:pP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sz w:val="28"/>
          <w:szCs w:val="28"/>
          <w:u w:val="single"/>
        </w:rPr>
        <w:t>Работната група подкрепя по принцип текста на вносител</w:t>
      </w:r>
      <w:r w:rsidR="00791946">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41, който става § 43: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43. В Закона за дейността на колективните инвестиционни схеми и на други предприятия за колективно инвестиране (</w:t>
      </w:r>
      <w:proofErr w:type="spellStart"/>
      <w:r w:rsidRPr="00333ACA">
        <w:rPr>
          <w:rFonts w:ascii="Times New Roman" w:eastAsia="Times New Roman" w:hAnsi="Times New Roman" w:cs="Times New Roman"/>
          <w:b/>
          <w:sz w:val="28"/>
          <w:szCs w:val="28"/>
        </w:rPr>
        <w:t>обн</w:t>
      </w:r>
      <w:proofErr w:type="spellEnd"/>
      <w:r w:rsidRPr="00333ACA">
        <w:rPr>
          <w:rFonts w:ascii="Times New Roman" w:eastAsia="Times New Roman" w:hAnsi="Times New Roman" w:cs="Times New Roman"/>
          <w:b/>
          <w:sz w:val="28"/>
          <w:szCs w:val="28"/>
        </w:rPr>
        <w:t>., ДВ, бр. 77 от 2011 г.; изм. и доп., бр. 21 от 2012 г., бр. 109 от 2013 г., бр. 27 от 2014 г. и бр. 22 и 34 от 2015 г.)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 В чл. 4, ал. 4, в изречение второ думите „акции или” се заличават.</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2. Създава се чл. 32а: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„Чл. 32а. Не се допуска принудително изпълнение и учредяване на обезпечения върху паричните средства и финансовите инструменти на колективна инвестиционна схема за задължения на управляващото дружество или на </w:t>
      </w:r>
      <w:proofErr w:type="spellStart"/>
      <w:r w:rsidRPr="00333ACA">
        <w:rPr>
          <w:rFonts w:ascii="Times New Roman" w:eastAsia="Times New Roman" w:hAnsi="Times New Roman" w:cs="Times New Roman"/>
          <w:b/>
          <w:sz w:val="28"/>
          <w:szCs w:val="28"/>
        </w:rPr>
        <w:t>депозитаря</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3. В чл. 86, ал. 3 думите „чл. 24, ал. 1 -3, 7 и 8“ се заменят с „чл. 24, ал. 1-4, чл. 24а, ал. 1, чл. 24б, чл. 24г“.</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4. В чл. 197 се създават ал. 8, 9, 10, 11, 12 и 13:</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sz w:val="28"/>
          <w:szCs w:val="28"/>
        </w:rPr>
        <w:t xml:space="preserve">„(8) Лицата, които управляват фондове за рисков капитал или фондове за социално предприемачество и желаят да използват обозначението </w:t>
      </w:r>
      <w:proofErr w:type="spellStart"/>
      <w:r w:rsidRPr="00333ACA">
        <w:rPr>
          <w:rFonts w:ascii="Times New Roman" w:eastAsia="Times New Roman" w:hAnsi="Times New Roman" w:cs="Times New Roman"/>
          <w:b/>
          <w:sz w:val="28"/>
          <w:szCs w:val="28"/>
        </w:rPr>
        <w:t>ЕuVECA</w:t>
      </w:r>
      <w:proofErr w:type="spellEnd"/>
      <w:r w:rsidRPr="00333ACA">
        <w:rPr>
          <w:rFonts w:ascii="Times New Roman" w:eastAsia="Times New Roman" w:hAnsi="Times New Roman" w:cs="Times New Roman"/>
          <w:b/>
          <w:sz w:val="28"/>
          <w:szCs w:val="28"/>
        </w:rPr>
        <w:t xml:space="preserve"> или съответно </w:t>
      </w:r>
      <w:proofErr w:type="spellStart"/>
      <w:r w:rsidRPr="00333ACA">
        <w:rPr>
          <w:rFonts w:ascii="Times New Roman" w:eastAsia="Times New Roman" w:hAnsi="Times New Roman" w:cs="Times New Roman"/>
          <w:b/>
          <w:sz w:val="28"/>
          <w:szCs w:val="28"/>
        </w:rPr>
        <w:t>EuSEF</w:t>
      </w:r>
      <w:proofErr w:type="spellEnd"/>
      <w:r w:rsidRPr="00333ACA">
        <w:rPr>
          <w:rFonts w:ascii="Times New Roman" w:eastAsia="Times New Roman" w:hAnsi="Times New Roman" w:cs="Times New Roman"/>
          <w:b/>
          <w:sz w:val="28"/>
          <w:szCs w:val="28"/>
        </w:rPr>
        <w:t xml:space="preserve"> за управлявани от тях алтернативни инвестиционни схеми, осъществяват дейността при </w:t>
      </w:r>
      <w:r w:rsidRPr="00333ACA">
        <w:rPr>
          <w:rFonts w:ascii="Times New Roman" w:eastAsia="Times New Roman" w:hAnsi="Times New Roman" w:cs="Times New Roman"/>
          <w:b/>
          <w:sz w:val="28"/>
          <w:szCs w:val="28"/>
        </w:rPr>
        <w:lastRenderedPageBreak/>
        <w:t xml:space="preserve">спазване изискванията на този закон и на Регламент (ЕС) № 345/2013 на Европейския парламент и на Съвета от 17 април 2013 г. относно европейските фондове за рисков капитал (ОВ, L 115/1 от 25 април 2013 г.), </w:t>
      </w:r>
      <w:r w:rsidRPr="00333ACA">
        <w:rPr>
          <w:rFonts w:ascii="Times New Roman" w:eastAsia="Times New Roman" w:hAnsi="Times New Roman" w:cs="Times New Roman"/>
          <w:b/>
          <w:i/>
          <w:sz w:val="28"/>
          <w:szCs w:val="28"/>
        </w:rPr>
        <w:t>наричан по-нататък „Регламент (ЕС) № 345/2013“</w:t>
      </w:r>
      <w:r w:rsidRPr="00333ACA">
        <w:rPr>
          <w:rFonts w:ascii="Times New Roman" w:eastAsia="Times New Roman" w:hAnsi="Times New Roman" w:cs="Times New Roman"/>
          <w:b/>
          <w:sz w:val="28"/>
          <w:szCs w:val="28"/>
        </w:rPr>
        <w:t xml:space="preserve">  и на Регламент (ЕС) № 346/2013 на Европейския парламент и на Съвета от 17 април 2013 г. относно европейските фондове за социално предприемачество (ОВ, L 115/18 от 25 април 2013 г.), </w:t>
      </w:r>
      <w:r w:rsidRPr="00333ACA">
        <w:rPr>
          <w:rFonts w:ascii="Times New Roman" w:eastAsia="Times New Roman" w:hAnsi="Times New Roman" w:cs="Times New Roman"/>
          <w:b/>
          <w:i/>
          <w:sz w:val="28"/>
          <w:szCs w:val="28"/>
        </w:rPr>
        <w:t>наричан по-нататък „Регламент (ЕС) № 346/2013“.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(9) Лицата по ал. 8 се регистрират от комисията съгласно чл. 14 от Регламент (ЕС) № 345/2013, съответно чл. 15 от Регламент (ЕС) № 346/2013.</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sz w:val="28"/>
          <w:szCs w:val="28"/>
        </w:rPr>
        <w:t>(10) Лицата, които управляват фондовете за дългосрочни инвестиции, осъществяват дейността си при спазване изискванията на този закон и на Регламент (ЕС) 2015/760 на Европейския парламент и на Съвета от 29 април 2015 г. относно Европейски фондове за дългосрочни инвестиции (OB, L 123/98 от 19 май 2015 г</w:t>
      </w:r>
      <w:r w:rsidRPr="00333ACA">
        <w:rPr>
          <w:rFonts w:ascii="Times New Roman" w:eastAsia="Times New Roman" w:hAnsi="Times New Roman" w:cs="Times New Roman"/>
          <w:b/>
          <w:i/>
          <w:sz w:val="28"/>
          <w:szCs w:val="28"/>
        </w:rPr>
        <w:t>.), наричан по-нататък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(11) Лицата по ал. 10 получават разрешение за извършване на дейност от комисията при спазване изискванията на чл. 5 и 6 от Регламент (ЕС) 2015/760.“</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sz w:val="28"/>
          <w:szCs w:val="28"/>
        </w:rPr>
        <w:t xml:space="preserve">(12) </w:t>
      </w:r>
      <w:r w:rsidR="003E2716" w:rsidRPr="003E2716">
        <w:rPr>
          <w:rFonts w:ascii="Times New Roman" w:eastAsia="Times New Roman" w:hAnsi="Times New Roman"/>
          <w:b/>
          <w:sz w:val="28"/>
          <w:szCs w:val="28"/>
        </w:rPr>
        <w:t xml:space="preserve">Вписването на лицата по ал. 8 и 10 в регистъра по </w:t>
      </w:r>
      <w:hyperlink r:id="rId20" w:history="1">
        <w:r w:rsidR="003E2716" w:rsidRPr="003E2716">
          <w:rPr>
            <w:rFonts w:ascii="Times New Roman" w:eastAsia="Times New Roman" w:hAnsi="Times New Roman"/>
            <w:b/>
            <w:sz w:val="28"/>
            <w:szCs w:val="28"/>
          </w:rPr>
          <w:t>чл. 30, ал. 1 от Закона за Комисията за финансов надзор</w:t>
        </w:r>
      </w:hyperlink>
      <w:r w:rsidR="003E2716" w:rsidRPr="003E2716">
        <w:rPr>
          <w:rFonts w:ascii="Times New Roman" w:eastAsia="Times New Roman" w:hAnsi="Times New Roman"/>
          <w:b/>
          <w:sz w:val="28"/>
          <w:szCs w:val="28"/>
        </w:rPr>
        <w:t xml:space="preserve"> се извършва </w:t>
      </w:r>
      <w:r w:rsidR="00093FFC">
        <w:rPr>
          <w:rFonts w:ascii="Times New Roman" w:eastAsia="Times New Roman" w:hAnsi="Times New Roman"/>
          <w:b/>
          <w:i/>
          <w:sz w:val="28"/>
          <w:szCs w:val="28"/>
        </w:rPr>
        <w:t xml:space="preserve">по ред, </w:t>
      </w:r>
      <w:r w:rsidR="003E2716" w:rsidRPr="003E2716">
        <w:rPr>
          <w:rFonts w:ascii="Times New Roman" w:eastAsia="Times New Roman" w:hAnsi="Times New Roman"/>
          <w:b/>
          <w:i/>
          <w:sz w:val="28"/>
          <w:szCs w:val="28"/>
        </w:rPr>
        <w:t>определен с наредба.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В чл. 244, ал. 1 след думите „</w:t>
      </w:r>
      <w:r w:rsidRPr="00333ACA">
        <w:rPr>
          <w:rFonts w:ascii="Times New Roman" w:eastAsia="Times New Roman" w:hAnsi="Times New Roman" w:cs="Times New Roman"/>
          <w:b/>
          <w:i/>
          <w:sz w:val="28"/>
          <w:szCs w:val="28"/>
        </w:rPr>
        <w:t>фонд, установен в друга държава членка</w:t>
      </w:r>
      <w:r w:rsidRPr="00333ACA">
        <w:rPr>
          <w:rFonts w:ascii="Times New Roman" w:eastAsia="Times New Roman" w:hAnsi="Times New Roman" w:cs="Times New Roman"/>
          <w:b/>
          <w:sz w:val="28"/>
          <w:szCs w:val="28"/>
        </w:rPr>
        <w:t>” се добавя „и да предоставя услугите, определени в чл. 198, ал. 5”.</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6. В чл. 264, ал. 1 след думите „на актовете по прилагането му” се добавя „</w:t>
      </w:r>
      <w:r w:rsidRPr="00333ACA">
        <w:rPr>
          <w:rFonts w:ascii="Times New Roman" w:eastAsia="Times New Roman" w:hAnsi="Times New Roman" w:cs="Times New Roman"/>
          <w:b/>
          <w:i/>
          <w:sz w:val="28"/>
          <w:szCs w:val="28"/>
        </w:rPr>
        <w:t>на приложимите актове на Европейския съюз</w:t>
      </w:r>
      <w:r w:rsidRPr="00333ACA">
        <w:rPr>
          <w:rFonts w:ascii="Times New Roman" w:eastAsia="Times New Roman" w:hAnsi="Times New Roman" w:cs="Times New Roman"/>
          <w:b/>
          <w:sz w:val="28"/>
          <w:szCs w:val="28"/>
        </w:rPr>
        <w:t xml:space="preserve">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7. В чл. 265  ал. 2, 3 и 4 се изменят така: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„(2) Уведомяванията и </w:t>
      </w:r>
      <w:proofErr w:type="spellStart"/>
      <w:r w:rsidRPr="00333ACA">
        <w:rPr>
          <w:rFonts w:ascii="Times New Roman" w:eastAsia="Times New Roman" w:hAnsi="Times New Roman" w:cs="Times New Roman"/>
          <w:b/>
          <w:sz w:val="28"/>
          <w:szCs w:val="28"/>
        </w:rPr>
        <w:t>съобщаванията</w:t>
      </w:r>
      <w:proofErr w:type="spellEnd"/>
      <w:r w:rsidRPr="00333ACA">
        <w:rPr>
          <w:rFonts w:ascii="Times New Roman" w:eastAsia="Times New Roman" w:hAnsi="Times New Roman" w:cs="Times New Roman"/>
          <w:b/>
          <w:sz w:val="28"/>
          <w:szCs w:val="28"/>
        </w:rPr>
        <w:t xml:space="preserve"> в производството по ал. 1 се извършват по реда на чл. 61, ал. 2 от Административнопроцесуалния кодекс.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(3) Когато уведомяванията и </w:t>
      </w:r>
      <w:proofErr w:type="spellStart"/>
      <w:r w:rsidRPr="00333ACA">
        <w:rPr>
          <w:rFonts w:ascii="Times New Roman" w:eastAsia="Times New Roman" w:hAnsi="Times New Roman" w:cs="Times New Roman"/>
          <w:b/>
          <w:sz w:val="28"/>
          <w:szCs w:val="28"/>
        </w:rPr>
        <w:t>съобщаванията</w:t>
      </w:r>
      <w:proofErr w:type="spellEnd"/>
      <w:r w:rsidRPr="00333ACA">
        <w:rPr>
          <w:rFonts w:ascii="Times New Roman" w:eastAsia="Times New Roman" w:hAnsi="Times New Roman" w:cs="Times New Roman"/>
          <w:b/>
          <w:sz w:val="28"/>
          <w:szCs w:val="28"/>
        </w:rPr>
        <w:t xml:space="preserve"> в производството по ал. 1 не бъдат приети по реда на ал. 2, те се смятат за извършени с поставянето им на специално определено за целта място в сградата на комисията или чрез публикуването им на интернет страницата на комисията. Последните две обстоятелства се удостоверяват с протокол, съставен от длъжностни лица, определени със заповед на заместник-председателя, а в случаите по чл. 264, ал. 1, т. 5 и 6 - определени със заповед на председателя на комисията.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Принудителните административни мерки по чл. 264, ал. 1, т. 1-4, 7 и 8 се прилагат с писмено мотивирано решение на заместник-председателя, а принудителните административни мерки по </w:t>
      </w:r>
      <w:hyperlink r:id="rId21" w:history="1">
        <w:r w:rsidRPr="00333ACA">
          <w:rPr>
            <w:rFonts w:ascii="Times New Roman" w:eastAsia="Times New Roman" w:hAnsi="Times New Roman" w:cs="Times New Roman"/>
            <w:b/>
            <w:color w:val="000000"/>
            <w:sz w:val="28"/>
            <w:szCs w:val="28"/>
          </w:rPr>
          <w:t xml:space="preserve">чл. 264, </w:t>
        </w:r>
        <w:r w:rsidRPr="00333ACA">
          <w:rPr>
            <w:rFonts w:ascii="Times New Roman" w:eastAsia="Times New Roman" w:hAnsi="Times New Roman" w:cs="Times New Roman"/>
            <w:b/>
            <w:color w:val="000000"/>
            <w:sz w:val="28"/>
            <w:szCs w:val="28"/>
          </w:rPr>
          <w:lastRenderedPageBreak/>
          <w:t>ал. 1, т. 5</w:t>
        </w:r>
      </w:hyperlink>
      <w:r w:rsidRPr="00333ACA">
        <w:rPr>
          <w:rFonts w:ascii="Times New Roman" w:eastAsia="Times New Roman" w:hAnsi="Times New Roman" w:cs="Times New Roman"/>
          <w:b/>
          <w:sz w:val="28"/>
          <w:szCs w:val="28"/>
        </w:rPr>
        <w:t xml:space="preserve"> и 6 - с писмено мотивирано решение на комисията, което се съобщава на заинтересованото лице в 7-дневен срок от постановяването му по реда на ал. 2 и 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8. В чл. 273:</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а) в ал. 1 се създават т. 4, 5 и 6:</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„4. Регламент (ЕС) № 345/2013 се наказва с глоба в размер от 10 000 до 20 000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Регламент (ЕС) № 346/2013 се наказва с глоба в размер от 10 000 до 20 000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6. Регламент (ЕС) 2015/760 се наказва с глоба в размер от 10 000 до 20 000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б) в ал. 2 се създават т. 4, 5 и 6:</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„4. за нарушения по ал. 1, т. 4 - от 20 000 до 40 000 </w:t>
      </w:r>
      <w:proofErr w:type="spellStart"/>
      <w:r w:rsidRPr="00333ACA">
        <w:rPr>
          <w:rFonts w:ascii="Times New Roman" w:eastAsia="Times New Roman" w:hAnsi="Times New Roman" w:cs="Times New Roman"/>
          <w:b/>
          <w:sz w:val="28"/>
          <w:szCs w:val="28"/>
        </w:rPr>
        <w:t>лв</w:t>
      </w:r>
      <w:proofErr w:type="spellEnd"/>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за нарушения по ал. 1, т. 5 - от 20 000 до 40 000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6. за нарушения по ал. 1, т. 6 – от 20 000 до 40 000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в) </w:t>
      </w:r>
      <w:proofErr w:type="spellStart"/>
      <w:r w:rsidRPr="00333ACA">
        <w:rPr>
          <w:rFonts w:ascii="Times New Roman" w:eastAsia="Times New Roman" w:hAnsi="Times New Roman" w:cs="Times New Roman"/>
          <w:b/>
          <w:sz w:val="28"/>
          <w:szCs w:val="28"/>
        </w:rPr>
        <w:t>в</w:t>
      </w:r>
      <w:proofErr w:type="spellEnd"/>
      <w:r w:rsidRPr="00333ACA">
        <w:rPr>
          <w:rFonts w:ascii="Times New Roman" w:eastAsia="Times New Roman" w:hAnsi="Times New Roman" w:cs="Times New Roman"/>
          <w:b/>
          <w:sz w:val="28"/>
          <w:szCs w:val="28"/>
        </w:rPr>
        <w:t xml:space="preserve"> ал. 5 се създават т. 4, 5 и 6:</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„4. за нарушения по ал. 1, т. 4 - от 20 000 до 40 000 лв., а при повторно нарушение - от 40 000 до 100 000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5. за нарушения по ал. 1, т. 5 - от 20 000 до 40 000 лв., а при повторно нарушение - от 40 000 до 100 000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6. за нарушения по ал. 1, т. 6 – от 20 000 до 40 000 лв., а при повторно нарушение – от 40 000 до 100 000 лв.”</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9. Създава се чл. 274а:</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„Чл. 274а.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t>10. В допълнителните разпоредби:</w:t>
      </w:r>
    </w:p>
    <w:p w:rsidR="00333ACA" w:rsidRPr="00D46AB8"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а) в § 1</w:t>
      </w:r>
      <w:r w:rsidR="00D46AB8">
        <w:rPr>
          <w:rFonts w:ascii="Times New Roman" w:eastAsia="Times New Roman" w:hAnsi="Times New Roman" w:cs="Times New Roman"/>
          <w:b/>
          <w:sz w:val="28"/>
          <w:szCs w:val="28"/>
        </w:rPr>
        <w:t>:</w:t>
      </w:r>
    </w:p>
    <w:p w:rsidR="00333ACA" w:rsidRPr="00333ACA" w:rsidRDefault="00D46AB8" w:rsidP="008929CF">
      <w:pPr>
        <w:spacing w:after="0" w:line="240" w:lineRule="atLeast"/>
        <w:ind w:firstLine="70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аа</w:t>
      </w:r>
      <w:proofErr w:type="spellEnd"/>
      <w:r>
        <w:rPr>
          <w:rFonts w:ascii="Times New Roman" w:eastAsia="Times New Roman" w:hAnsi="Times New Roman" w:cs="Times New Roman"/>
          <w:b/>
          <w:sz w:val="28"/>
          <w:szCs w:val="28"/>
        </w:rPr>
        <w:t xml:space="preserve">) </w:t>
      </w:r>
      <w:r w:rsidR="00333ACA" w:rsidRPr="00333ACA">
        <w:rPr>
          <w:rFonts w:ascii="Times New Roman" w:eastAsia="Times New Roman" w:hAnsi="Times New Roman" w:cs="Times New Roman"/>
          <w:b/>
          <w:sz w:val="28"/>
          <w:szCs w:val="28"/>
        </w:rPr>
        <w:t xml:space="preserve">т. 18, буква „в” се създава </w:t>
      </w:r>
      <w:proofErr w:type="spellStart"/>
      <w:r w:rsidR="00333ACA" w:rsidRPr="00333ACA">
        <w:rPr>
          <w:rFonts w:ascii="Times New Roman" w:eastAsia="Times New Roman" w:hAnsi="Times New Roman" w:cs="Times New Roman"/>
          <w:b/>
          <w:sz w:val="28"/>
          <w:szCs w:val="28"/>
        </w:rPr>
        <w:t>подбуква</w:t>
      </w:r>
      <w:proofErr w:type="spellEnd"/>
      <w:r w:rsidR="00333ACA" w:rsidRPr="00333ACA">
        <w:rPr>
          <w:rFonts w:ascii="Times New Roman" w:eastAsia="Times New Roman" w:hAnsi="Times New Roman" w:cs="Times New Roman"/>
          <w:b/>
          <w:sz w:val="28"/>
          <w:szCs w:val="28"/>
        </w:rPr>
        <w:t xml:space="preserve"> „</w:t>
      </w:r>
      <w:proofErr w:type="spellStart"/>
      <w:r w:rsidR="00333ACA" w:rsidRPr="00333ACA">
        <w:rPr>
          <w:rFonts w:ascii="Times New Roman" w:eastAsia="Times New Roman" w:hAnsi="Times New Roman" w:cs="Times New Roman"/>
          <w:b/>
          <w:sz w:val="28"/>
          <w:szCs w:val="28"/>
        </w:rPr>
        <w:t>жж</w:t>
      </w:r>
      <w:proofErr w:type="spellEnd"/>
      <w:r w:rsidR="00333ACA"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w:t>
      </w:r>
      <w:proofErr w:type="spellStart"/>
      <w:r w:rsidRPr="00333ACA">
        <w:rPr>
          <w:rFonts w:ascii="Times New Roman" w:eastAsia="Times New Roman" w:hAnsi="Times New Roman" w:cs="Times New Roman"/>
          <w:b/>
          <w:sz w:val="28"/>
          <w:szCs w:val="28"/>
        </w:rPr>
        <w:t>жж</w:t>
      </w:r>
      <w:proofErr w:type="spellEnd"/>
      <w:r w:rsidRPr="00333ACA">
        <w:rPr>
          <w:rFonts w:ascii="Times New Roman" w:eastAsia="Times New Roman" w:hAnsi="Times New Roman" w:cs="Times New Roman"/>
          <w:b/>
          <w:sz w:val="28"/>
          <w:szCs w:val="28"/>
        </w:rPr>
        <w:t>) държава членка, различна от държавата членка по произход, в която лице, управляващо алтернативни инвестиционни фондове, със седалище държава членка, предоставя услугите, определени в чл. 198, ал. 5.”</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bookmarkStart w:id="4" w:name="_GoBack"/>
      <w:bookmarkEnd w:id="4"/>
      <w:proofErr w:type="spellStart"/>
      <w:r w:rsidRPr="00333ACA">
        <w:rPr>
          <w:rFonts w:ascii="Times New Roman" w:eastAsia="Times New Roman" w:hAnsi="Times New Roman" w:cs="Times New Roman"/>
          <w:b/>
          <w:sz w:val="28"/>
          <w:szCs w:val="28"/>
        </w:rPr>
        <w:t>бб</w:t>
      </w:r>
      <w:proofErr w:type="spellEnd"/>
      <w:r w:rsidRPr="00333ACA">
        <w:rPr>
          <w:rFonts w:ascii="Times New Roman" w:eastAsia="Times New Roman" w:hAnsi="Times New Roman" w:cs="Times New Roman"/>
          <w:b/>
          <w:sz w:val="28"/>
          <w:szCs w:val="28"/>
        </w:rPr>
        <w:t xml:space="preserve">) в </w:t>
      </w:r>
      <w:r w:rsidRPr="00333ACA">
        <w:rPr>
          <w:rFonts w:ascii="Times New Roman" w:eastAsia="Times New Roman" w:hAnsi="Times New Roman" w:cs="Times New Roman"/>
          <w:b/>
          <w:i/>
          <w:sz w:val="28"/>
          <w:szCs w:val="28"/>
        </w:rPr>
        <w:t>т. 23 накрая се добавя „по смисъла на т. 1</w:t>
      </w:r>
      <w:r w:rsidRPr="00333ACA">
        <w:rPr>
          <w:rFonts w:ascii="Times New Roman" w:eastAsia="Times New Roman" w:hAnsi="Times New Roman" w:cs="Times New Roman"/>
          <w:b/>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t>б) създава се § 2а:</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t>„§ 2а. Законът предвижда мерки по прилагане на:</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t>1. Регламент (ЕС) № 345/2013 на Европейския парламент и на Съвета от 17 април 2013 г. относно европейските фондове за рисков капитал.</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lastRenderedPageBreak/>
        <w:t>2. Регламент (ЕС) № 346/2013 на Европейския парламент и на Съвета от 17 април 2013 г. относно европейските фондове за социално предприемачество..</w:t>
      </w:r>
    </w:p>
    <w:p w:rsidR="00333ACA" w:rsidRPr="00333ACA" w:rsidRDefault="00333ACA" w:rsidP="008929CF">
      <w:pPr>
        <w:spacing w:after="0" w:line="240" w:lineRule="atLeast"/>
        <w:ind w:firstLine="708"/>
        <w:jc w:val="both"/>
        <w:rPr>
          <w:rFonts w:ascii="Times New Roman" w:eastAsia="Times New Roman" w:hAnsi="Times New Roman" w:cs="Times New Roman"/>
          <w:b/>
          <w:i/>
          <w:sz w:val="28"/>
          <w:szCs w:val="28"/>
        </w:rPr>
      </w:pPr>
      <w:r w:rsidRPr="00333ACA">
        <w:rPr>
          <w:rFonts w:ascii="Times New Roman" w:eastAsia="Times New Roman" w:hAnsi="Times New Roman" w:cs="Times New Roman"/>
          <w:b/>
          <w:i/>
          <w:sz w:val="28"/>
          <w:szCs w:val="28"/>
        </w:rPr>
        <w:t>3. Регламент (ЕС) 2015/760 на Европейския парламент и на Съвета от 29 април 2015 г. относно Европейски фондове за дългосрочни инвестиции.</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42.</w:t>
      </w:r>
      <w:r w:rsidRPr="00333ACA">
        <w:rPr>
          <w:rFonts w:ascii="Times New Roman" w:eastAsia="Times New Roman" w:hAnsi="Times New Roman" w:cs="Times New Roman"/>
          <w:sz w:val="28"/>
          <w:szCs w:val="28"/>
        </w:rPr>
        <w:t xml:space="preserve"> В Закона за пазарите на финансови инструменти (</w:t>
      </w:r>
      <w:proofErr w:type="spellStart"/>
      <w:r w:rsidRPr="00333ACA">
        <w:rPr>
          <w:rFonts w:ascii="Times New Roman" w:eastAsia="Times New Roman" w:hAnsi="Times New Roman" w:cs="Times New Roman"/>
          <w:sz w:val="28"/>
          <w:szCs w:val="28"/>
        </w:rPr>
        <w:t>обн</w:t>
      </w:r>
      <w:proofErr w:type="spellEnd"/>
      <w:r w:rsidRPr="00333ACA">
        <w:rPr>
          <w:rFonts w:ascii="Times New Roman" w:eastAsia="Times New Roman" w:hAnsi="Times New Roman" w:cs="Times New Roman"/>
          <w:sz w:val="28"/>
          <w:szCs w:val="28"/>
        </w:rPr>
        <w:t>., ДВ, бр. 52 от 2007 г.; изм. и доп., бр. 109 от 2007 г., бр. 69 от 2008 г., бр. 24, 93 и 95 от 2009 г., бр. 43 от 2010 г., бр. 77 от 2011 г., бр. 21, 38 и 103 от 2012 г., бр. 70 и 109 от 2013 г., бр. 22 и 53 от 2014 г. и бр. 14, 34, 62 и 94 от 2015 г.) се правят следните изменения и допълнения:</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1. В чл. 34:</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а) създава се нова ал. 7:</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„(7) Не се допуска принудително изпълнение и учредяване на обезпечения върху паричните средства и финансовите инструменти на клиенти за задължения на инвестиционния посредник.”;</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б) досегашните ал. 7 и 8 стават съответно ал. 8 и 9.</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2. В чл. 119  ал. 2, 3 и 4 се изменят така: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„(2) Уведомяванията и </w:t>
      </w:r>
      <w:proofErr w:type="spellStart"/>
      <w:r w:rsidRPr="00333ACA">
        <w:rPr>
          <w:rFonts w:ascii="Times New Roman" w:eastAsia="Times New Roman" w:hAnsi="Times New Roman" w:cs="Times New Roman"/>
          <w:sz w:val="28"/>
          <w:szCs w:val="28"/>
        </w:rPr>
        <w:t>съобщаванията</w:t>
      </w:r>
      <w:proofErr w:type="spellEnd"/>
      <w:r w:rsidRPr="00333ACA">
        <w:rPr>
          <w:rFonts w:ascii="Times New Roman" w:eastAsia="Times New Roman" w:hAnsi="Times New Roman" w:cs="Times New Roman"/>
          <w:sz w:val="28"/>
          <w:szCs w:val="28"/>
        </w:rPr>
        <w:t xml:space="preserve"> в производството по ал. 1 се извършват по реда на чл. 61, ал. 2 от Административнопроцесуалния кодекс.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(3) Когато уведомяванията и </w:t>
      </w:r>
      <w:proofErr w:type="spellStart"/>
      <w:r w:rsidRPr="00333ACA">
        <w:rPr>
          <w:rFonts w:ascii="Times New Roman" w:eastAsia="Times New Roman" w:hAnsi="Times New Roman" w:cs="Times New Roman"/>
          <w:sz w:val="28"/>
          <w:szCs w:val="28"/>
        </w:rPr>
        <w:t>съобщаванията</w:t>
      </w:r>
      <w:proofErr w:type="spellEnd"/>
      <w:r w:rsidRPr="00333ACA">
        <w:rPr>
          <w:rFonts w:ascii="Times New Roman" w:eastAsia="Times New Roman" w:hAnsi="Times New Roman" w:cs="Times New Roman"/>
          <w:sz w:val="28"/>
          <w:szCs w:val="28"/>
        </w:rPr>
        <w:t xml:space="preserve"> в производството по ал. 1 не бъдат приети по реда на ал. 2, те се смятат за извършени с поставянето им на специално определено за целта място в сградата на комисията или чрез публикуването им на интернет страницата на комисията. Последните две обстоятелства се удостоверяват с протокол, съставен от длъжностни лица, определени със заповед на заместник-председателя на комисията, а в случаите по чл. 118, ал. 1, т. 5, 6, 10, 15 и 16 - определени със заповед на председателя на комисията.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 xml:space="preserve">(4) Принудителните административни мерки по </w:t>
      </w:r>
      <w:hyperlink r:id="rId22" w:history="1">
        <w:r w:rsidRPr="00333ACA">
          <w:rPr>
            <w:rFonts w:ascii="Times New Roman" w:eastAsia="Times New Roman" w:hAnsi="Times New Roman" w:cs="Times New Roman"/>
            <w:color w:val="000000"/>
            <w:sz w:val="28"/>
            <w:szCs w:val="28"/>
          </w:rPr>
          <w:t>чл. 118, ал. 1, т. 1</w:t>
        </w:r>
      </w:hyperlink>
      <w:r w:rsidRPr="00333ACA">
        <w:rPr>
          <w:rFonts w:ascii="Times New Roman" w:eastAsia="Times New Roman" w:hAnsi="Times New Roman" w:cs="Times New Roman"/>
          <w:sz w:val="28"/>
          <w:szCs w:val="28"/>
        </w:rPr>
        <w:t>-</w:t>
      </w:r>
      <w:hyperlink r:id="rId23" w:history="1">
        <w:r w:rsidRPr="00333ACA">
          <w:rPr>
            <w:rFonts w:ascii="Times New Roman" w:eastAsia="Times New Roman" w:hAnsi="Times New Roman" w:cs="Times New Roman"/>
            <w:color w:val="000000"/>
            <w:sz w:val="28"/>
            <w:szCs w:val="28"/>
          </w:rPr>
          <w:t>4</w:t>
        </w:r>
      </w:hyperlink>
      <w:r w:rsidRPr="00333ACA">
        <w:rPr>
          <w:rFonts w:ascii="Times New Roman" w:eastAsia="Times New Roman" w:hAnsi="Times New Roman" w:cs="Times New Roman"/>
          <w:sz w:val="28"/>
          <w:szCs w:val="28"/>
        </w:rPr>
        <w:t xml:space="preserve">, </w:t>
      </w:r>
      <w:hyperlink r:id="rId24" w:history="1">
        <w:r w:rsidRPr="00333ACA">
          <w:rPr>
            <w:rFonts w:ascii="Times New Roman" w:eastAsia="Times New Roman" w:hAnsi="Times New Roman" w:cs="Times New Roman"/>
            <w:color w:val="000000"/>
            <w:sz w:val="28"/>
            <w:szCs w:val="28"/>
          </w:rPr>
          <w:t>7</w:t>
        </w:r>
      </w:hyperlink>
      <w:r w:rsidRPr="00333ACA">
        <w:rPr>
          <w:rFonts w:ascii="Times New Roman" w:eastAsia="Times New Roman" w:hAnsi="Times New Roman" w:cs="Times New Roman"/>
          <w:sz w:val="28"/>
          <w:szCs w:val="28"/>
        </w:rPr>
        <w:t>-</w:t>
      </w:r>
      <w:hyperlink r:id="rId25" w:history="1">
        <w:r w:rsidRPr="00333ACA">
          <w:rPr>
            <w:rFonts w:ascii="Times New Roman" w:eastAsia="Times New Roman" w:hAnsi="Times New Roman" w:cs="Times New Roman"/>
            <w:color w:val="000000"/>
            <w:sz w:val="28"/>
            <w:szCs w:val="28"/>
          </w:rPr>
          <w:t>9</w:t>
        </w:r>
      </w:hyperlink>
      <w:r w:rsidRPr="00333ACA">
        <w:rPr>
          <w:rFonts w:ascii="Times New Roman" w:eastAsia="Times New Roman" w:hAnsi="Times New Roman" w:cs="Times New Roman"/>
          <w:sz w:val="28"/>
          <w:szCs w:val="28"/>
        </w:rPr>
        <w:t xml:space="preserve">, </w:t>
      </w:r>
      <w:hyperlink r:id="rId26" w:history="1">
        <w:r w:rsidRPr="00333ACA">
          <w:rPr>
            <w:rFonts w:ascii="Times New Roman" w:eastAsia="Times New Roman" w:hAnsi="Times New Roman" w:cs="Times New Roman"/>
            <w:color w:val="000000"/>
            <w:sz w:val="28"/>
            <w:szCs w:val="28"/>
          </w:rPr>
          <w:t>11</w:t>
        </w:r>
      </w:hyperlink>
      <w:r w:rsidRPr="00333ACA">
        <w:rPr>
          <w:rFonts w:ascii="Times New Roman" w:eastAsia="Times New Roman" w:hAnsi="Times New Roman" w:cs="Times New Roman"/>
          <w:sz w:val="28"/>
          <w:szCs w:val="28"/>
        </w:rPr>
        <w:t>-</w:t>
      </w:r>
      <w:hyperlink r:id="rId27" w:history="1">
        <w:r w:rsidRPr="00333ACA">
          <w:rPr>
            <w:rFonts w:ascii="Times New Roman" w:eastAsia="Times New Roman" w:hAnsi="Times New Roman" w:cs="Times New Roman"/>
            <w:color w:val="000000"/>
            <w:sz w:val="28"/>
            <w:szCs w:val="28"/>
          </w:rPr>
          <w:t>14</w:t>
        </w:r>
      </w:hyperlink>
      <w:r w:rsidRPr="00333ACA">
        <w:rPr>
          <w:rFonts w:ascii="Times New Roman" w:eastAsia="Times New Roman" w:hAnsi="Times New Roman" w:cs="Times New Roman"/>
          <w:sz w:val="28"/>
          <w:szCs w:val="28"/>
        </w:rPr>
        <w:t xml:space="preserve">, </w:t>
      </w:r>
      <w:hyperlink r:id="rId28" w:history="1">
        <w:r w:rsidRPr="00333ACA">
          <w:rPr>
            <w:rFonts w:ascii="Times New Roman" w:eastAsia="Times New Roman" w:hAnsi="Times New Roman" w:cs="Times New Roman"/>
            <w:color w:val="000000"/>
            <w:sz w:val="28"/>
            <w:szCs w:val="28"/>
          </w:rPr>
          <w:t>17</w:t>
        </w:r>
      </w:hyperlink>
      <w:r w:rsidRPr="00333ACA">
        <w:rPr>
          <w:rFonts w:ascii="Times New Roman" w:eastAsia="Times New Roman" w:hAnsi="Times New Roman" w:cs="Times New Roman"/>
          <w:sz w:val="28"/>
          <w:szCs w:val="28"/>
        </w:rPr>
        <w:t>-</w:t>
      </w:r>
      <w:hyperlink r:id="rId29" w:history="1">
        <w:r w:rsidRPr="00333ACA">
          <w:rPr>
            <w:rFonts w:ascii="Times New Roman" w:eastAsia="Times New Roman" w:hAnsi="Times New Roman" w:cs="Times New Roman"/>
            <w:color w:val="000000"/>
            <w:sz w:val="28"/>
            <w:szCs w:val="28"/>
          </w:rPr>
          <w:t>22</w:t>
        </w:r>
      </w:hyperlink>
      <w:r w:rsidRPr="00333ACA">
        <w:rPr>
          <w:rFonts w:ascii="Times New Roman" w:eastAsia="Times New Roman" w:hAnsi="Times New Roman" w:cs="Times New Roman"/>
          <w:sz w:val="28"/>
          <w:szCs w:val="28"/>
        </w:rPr>
        <w:t xml:space="preserve"> и по </w:t>
      </w:r>
      <w:hyperlink r:id="rId30" w:history="1">
        <w:r w:rsidRPr="00333ACA">
          <w:rPr>
            <w:rFonts w:ascii="Times New Roman" w:eastAsia="Times New Roman" w:hAnsi="Times New Roman" w:cs="Times New Roman"/>
            <w:color w:val="000000"/>
            <w:sz w:val="28"/>
            <w:szCs w:val="28"/>
          </w:rPr>
          <w:t>чл. 118а, ал. 1</w:t>
        </w:r>
      </w:hyperlink>
      <w:r w:rsidRPr="00333ACA">
        <w:rPr>
          <w:rFonts w:ascii="Times New Roman" w:eastAsia="Times New Roman" w:hAnsi="Times New Roman" w:cs="Times New Roman"/>
          <w:sz w:val="28"/>
          <w:szCs w:val="28"/>
        </w:rPr>
        <w:t xml:space="preserve"> се прилагат с писмено мотивирано решение на заместник-председателя, а принудителните административни мерки по </w:t>
      </w:r>
      <w:hyperlink r:id="rId31" w:history="1">
        <w:r w:rsidRPr="00333ACA">
          <w:rPr>
            <w:rFonts w:ascii="Times New Roman" w:eastAsia="Times New Roman" w:hAnsi="Times New Roman" w:cs="Times New Roman"/>
            <w:color w:val="000000"/>
            <w:sz w:val="28"/>
            <w:szCs w:val="28"/>
          </w:rPr>
          <w:t>чл. 118, ал. 1, т. 5</w:t>
        </w:r>
      </w:hyperlink>
      <w:r w:rsidRPr="00333ACA">
        <w:rPr>
          <w:rFonts w:ascii="Times New Roman" w:eastAsia="Times New Roman" w:hAnsi="Times New Roman" w:cs="Times New Roman"/>
          <w:sz w:val="28"/>
          <w:szCs w:val="28"/>
        </w:rPr>
        <w:t>, 6, 10, 15 и 16 – с писмено мотивирано решение на комисията, което се съобщава на заинтересованото лице в 7-дневен срок от постановяването му по реда на ал. 2 и 3.”</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3. В чл. 127, ал. 1, т. 3 думите „</w:t>
      </w:r>
      <w:hyperlink r:id="rId32" w:history="1">
        <w:r w:rsidRPr="00333ACA">
          <w:rPr>
            <w:rFonts w:ascii="Times New Roman" w:eastAsia="Times New Roman" w:hAnsi="Times New Roman" w:cs="Times New Roman"/>
            <w:color w:val="000000"/>
            <w:sz w:val="28"/>
            <w:szCs w:val="28"/>
          </w:rPr>
          <w:t>чл. 34, ал. 1</w:t>
        </w:r>
      </w:hyperlink>
      <w:r w:rsidRPr="00333ACA">
        <w:rPr>
          <w:rFonts w:ascii="Times New Roman" w:eastAsia="Times New Roman" w:hAnsi="Times New Roman" w:cs="Times New Roman"/>
          <w:sz w:val="28"/>
          <w:szCs w:val="28"/>
        </w:rPr>
        <w:t xml:space="preserve">, </w:t>
      </w:r>
      <w:hyperlink r:id="rId33" w:history="1">
        <w:r w:rsidRPr="00333ACA">
          <w:rPr>
            <w:rFonts w:ascii="Times New Roman" w:eastAsia="Times New Roman" w:hAnsi="Times New Roman" w:cs="Times New Roman"/>
            <w:color w:val="000000"/>
            <w:sz w:val="28"/>
            <w:szCs w:val="28"/>
          </w:rPr>
          <w:t>2</w:t>
        </w:r>
      </w:hyperlink>
      <w:r w:rsidRPr="00333ACA">
        <w:rPr>
          <w:rFonts w:ascii="Times New Roman" w:eastAsia="Times New Roman" w:hAnsi="Times New Roman" w:cs="Times New Roman"/>
          <w:sz w:val="28"/>
          <w:szCs w:val="28"/>
        </w:rPr>
        <w:t xml:space="preserve">, </w:t>
      </w:r>
      <w:hyperlink r:id="rId34" w:history="1">
        <w:r w:rsidRPr="00333ACA">
          <w:rPr>
            <w:rFonts w:ascii="Times New Roman" w:eastAsia="Times New Roman" w:hAnsi="Times New Roman" w:cs="Times New Roman"/>
            <w:color w:val="000000"/>
            <w:sz w:val="28"/>
            <w:szCs w:val="28"/>
          </w:rPr>
          <w:t>3</w:t>
        </w:r>
      </w:hyperlink>
      <w:r w:rsidRPr="00333ACA">
        <w:rPr>
          <w:rFonts w:ascii="Times New Roman" w:eastAsia="Times New Roman" w:hAnsi="Times New Roman" w:cs="Times New Roman"/>
          <w:sz w:val="28"/>
          <w:szCs w:val="28"/>
        </w:rPr>
        <w:t xml:space="preserve">, </w:t>
      </w:r>
      <w:hyperlink r:id="rId35" w:history="1">
        <w:r w:rsidRPr="00333ACA">
          <w:rPr>
            <w:rFonts w:ascii="Times New Roman" w:eastAsia="Times New Roman" w:hAnsi="Times New Roman" w:cs="Times New Roman"/>
            <w:color w:val="000000"/>
            <w:sz w:val="28"/>
            <w:szCs w:val="28"/>
          </w:rPr>
          <w:t>5</w:t>
        </w:r>
      </w:hyperlink>
      <w:r w:rsidRPr="00333ACA">
        <w:rPr>
          <w:rFonts w:ascii="Times New Roman" w:eastAsia="Times New Roman" w:hAnsi="Times New Roman" w:cs="Times New Roman"/>
          <w:sz w:val="28"/>
          <w:szCs w:val="28"/>
        </w:rPr>
        <w:t xml:space="preserve"> и </w:t>
      </w:r>
      <w:hyperlink r:id="rId36" w:history="1">
        <w:r w:rsidRPr="00333ACA">
          <w:rPr>
            <w:rFonts w:ascii="Times New Roman" w:eastAsia="Times New Roman" w:hAnsi="Times New Roman" w:cs="Times New Roman"/>
            <w:color w:val="000000"/>
            <w:sz w:val="28"/>
            <w:szCs w:val="28"/>
          </w:rPr>
          <w:t>7</w:t>
        </w:r>
      </w:hyperlink>
      <w:r w:rsidRPr="00333ACA">
        <w:rPr>
          <w:rFonts w:ascii="Times New Roman" w:eastAsia="Times New Roman" w:hAnsi="Times New Roman" w:cs="Times New Roman"/>
          <w:sz w:val="28"/>
          <w:szCs w:val="28"/>
        </w:rPr>
        <w:t>“ се заменят с „</w:t>
      </w:r>
      <w:hyperlink r:id="rId37" w:history="1">
        <w:r w:rsidRPr="00333ACA">
          <w:rPr>
            <w:rFonts w:ascii="Times New Roman" w:eastAsia="Times New Roman" w:hAnsi="Times New Roman" w:cs="Times New Roman"/>
            <w:color w:val="000000"/>
            <w:sz w:val="28"/>
            <w:szCs w:val="28"/>
          </w:rPr>
          <w:t>чл. 34, ал. 1</w:t>
        </w:r>
      </w:hyperlink>
      <w:r w:rsidRPr="00333ACA">
        <w:rPr>
          <w:rFonts w:ascii="Times New Roman" w:eastAsia="Times New Roman" w:hAnsi="Times New Roman" w:cs="Times New Roman"/>
          <w:sz w:val="28"/>
          <w:szCs w:val="28"/>
        </w:rPr>
        <w:t xml:space="preserve">, </w:t>
      </w:r>
      <w:hyperlink r:id="rId38" w:history="1">
        <w:r w:rsidRPr="00333ACA">
          <w:rPr>
            <w:rFonts w:ascii="Times New Roman" w:eastAsia="Times New Roman" w:hAnsi="Times New Roman" w:cs="Times New Roman"/>
            <w:color w:val="000000"/>
            <w:sz w:val="28"/>
            <w:szCs w:val="28"/>
          </w:rPr>
          <w:t>2</w:t>
        </w:r>
      </w:hyperlink>
      <w:r w:rsidRPr="00333ACA">
        <w:rPr>
          <w:rFonts w:ascii="Times New Roman" w:eastAsia="Times New Roman" w:hAnsi="Times New Roman" w:cs="Times New Roman"/>
          <w:sz w:val="28"/>
          <w:szCs w:val="28"/>
        </w:rPr>
        <w:t xml:space="preserve">, </w:t>
      </w:r>
      <w:hyperlink r:id="rId39" w:history="1">
        <w:r w:rsidRPr="00333ACA">
          <w:rPr>
            <w:rFonts w:ascii="Times New Roman" w:eastAsia="Times New Roman" w:hAnsi="Times New Roman" w:cs="Times New Roman"/>
            <w:color w:val="000000"/>
            <w:sz w:val="28"/>
            <w:szCs w:val="28"/>
          </w:rPr>
          <w:t>3</w:t>
        </w:r>
      </w:hyperlink>
      <w:r w:rsidRPr="00333ACA">
        <w:rPr>
          <w:rFonts w:ascii="Times New Roman" w:eastAsia="Times New Roman" w:hAnsi="Times New Roman" w:cs="Times New Roman"/>
          <w:sz w:val="28"/>
          <w:szCs w:val="28"/>
        </w:rPr>
        <w:t xml:space="preserve">, </w:t>
      </w:r>
      <w:hyperlink r:id="rId40" w:history="1">
        <w:r w:rsidRPr="00333ACA">
          <w:rPr>
            <w:rFonts w:ascii="Times New Roman" w:eastAsia="Times New Roman" w:hAnsi="Times New Roman" w:cs="Times New Roman"/>
            <w:color w:val="000000"/>
            <w:sz w:val="28"/>
            <w:szCs w:val="28"/>
          </w:rPr>
          <w:t>5</w:t>
        </w:r>
      </w:hyperlink>
      <w:r w:rsidRPr="00333ACA">
        <w:rPr>
          <w:rFonts w:ascii="Times New Roman" w:eastAsia="Times New Roman" w:hAnsi="Times New Roman" w:cs="Times New Roman"/>
          <w:sz w:val="28"/>
          <w:szCs w:val="28"/>
        </w:rPr>
        <w:t xml:space="preserve"> и 8“.</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4. Създава се чл. 128а:</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sz w:val="28"/>
          <w:szCs w:val="28"/>
        </w:rPr>
        <w:t>„Чл. 128а.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sz w:val="28"/>
          <w:szCs w:val="28"/>
          <w:u w:val="single"/>
        </w:rPr>
        <w:lastRenderedPageBreak/>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42, който става § 44.</w:t>
      </w:r>
    </w:p>
    <w:p w:rsidR="00333ACA" w:rsidRPr="00333ACA" w:rsidRDefault="00333ACA" w:rsidP="008929CF">
      <w:pPr>
        <w:spacing w:after="0" w:line="240" w:lineRule="atLeast"/>
        <w:ind w:firstLine="708"/>
        <w:jc w:val="both"/>
        <w:rPr>
          <w:rFonts w:ascii="Times New Roman" w:eastAsia="Times New Roman" w:hAnsi="Times New Roman" w:cs="Times New Roman"/>
          <w:i/>
          <w:sz w:val="28"/>
          <w:szCs w:val="28"/>
        </w:rPr>
      </w:pPr>
    </w:p>
    <w:p w:rsidR="00333ACA" w:rsidRPr="00333ACA" w:rsidRDefault="00333ACA" w:rsidP="008929CF">
      <w:pPr>
        <w:spacing w:after="0" w:line="240" w:lineRule="atLeast"/>
        <w:ind w:firstLine="709"/>
        <w:jc w:val="both"/>
        <w:rPr>
          <w:rFonts w:ascii="Times New Roman" w:eastAsia="Calibri" w:hAnsi="Times New Roman" w:cs="Times New Roman"/>
          <w:b/>
          <w:i/>
          <w:sz w:val="28"/>
          <w:szCs w:val="28"/>
          <w:u w:val="single"/>
        </w:rPr>
      </w:pPr>
      <w:r w:rsidRPr="00333ACA">
        <w:rPr>
          <w:rFonts w:ascii="Times New Roman" w:eastAsia="Calibri" w:hAnsi="Times New Roman" w:cs="Times New Roman"/>
          <w:b/>
          <w:i/>
          <w:sz w:val="28"/>
          <w:szCs w:val="28"/>
          <w:u w:val="single"/>
        </w:rPr>
        <w:t>Предложение от н. п. Д. Добрев, Ал. Ненков и В. Николов:</w:t>
      </w:r>
    </w:p>
    <w:p w:rsidR="00333ACA" w:rsidRPr="00333ACA" w:rsidRDefault="00333ACA" w:rsidP="008929CF">
      <w:pPr>
        <w:autoSpaceDE w:val="0"/>
        <w:autoSpaceDN w:val="0"/>
        <w:adjustRightInd w:val="0"/>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Създават се § 49 и 50:</w:t>
      </w:r>
    </w:p>
    <w:p w:rsidR="00333ACA" w:rsidRPr="00333ACA" w:rsidRDefault="00333ACA" w:rsidP="008929CF">
      <w:pPr>
        <w:autoSpaceDE w:val="0"/>
        <w:autoSpaceDN w:val="0"/>
        <w:adjustRightInd w:val="0"/>
        <w:spacing w:after="0" w:line="240" w:lineRule="atLeast"/>
        <w:ind w:firstLine="709"/>
        <w:jc w:val="both"/>
        <w:rPr>
          <w:rFonts w:ascii="Times New Roman" w:eastAsia="Calibri" w:hAnsi="Times New Roman" w:cs="Times New Roman"/>
          <w:i/>
          <w:sz w:val="28"/>
          <w:szCs w:val="28"/>
        </w:rPr>
      </w:pPr>
      <w:r w:rsidRPr="00333ACA">
        <w:rPr>
          <w:rFonts w:ascii="Times New Roman" w:eastAsia="Calibri" w:hAnsi="Times New Roman" w:cs="Times New Roman"/>
          <w:i/>
          <w:color w:val="000000"/>
          <w:sz w:val="28"/>
          <w:szCs w:val="28"/>
        </w:rPr>
        <w:t xml:space="preserve">§ 49. </w:t>
      </w:r>
      <w:r w:rsidRPr="00333ACA">
        <w:rPr>
          <w:rFonts w:ascii="Times New Roman" w:eastAsia="Calibri" w:hAnsi="Times New Roman" w:cs="Times New Roman"/>
          <w:i/>
          <w:sz w:val="28"/>
          <w:szCs w:val="28"/>
        </w:rPr>
        <w:t>В Закона срещу пазарните злоупотреби с финансови инструменти (</w:t>
      </w:r>
      <w:proofErr w:type="spellStart"/>
      <w:r w:rsidRPr="00333ACA">
        <w:rPr>
          <w:rFonts w:ascii="Times New Roman" w:eastAsia="Calibri" w:hAnsi="Times New Roman" w:cs="Times New Roman"/>
          <w:i/>
          <w:sz w:val="28"/>
          <w:szCs w:val="28"/>
        </w:rPr>
        <w:t>обн</w:t>
      </w:r>
      <w:proofErr w:type="spellEnd"/>
      <w:r w:rsidRPr="00333ACA">
        <w:rPr>
          <w:rFonts w:ascii="Times New Roman" w:eastAsia="Calibri" w:hAnsi="Times New Roman" w:cs="Times New Roman"/>
          <w:i/>
          <w:sz w:val="28"/>
          <w:szCs w:val="28"/>
        </w:rPr>
        <w:t>., ДВ, бр. 84 от 2006 г.; изм., бр. 52 от 2007 г. и бр. 21 от 2012 г.) в допълнителните разпоредби се създава § 1б:</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 xml:space="preserve">„§ 1б. (1) Разпоредбите на глава трета за разкриване на информация се прилагат и за лицата, чиято дейност се регулира по Закона за енергетиката и </w:t>
      </w:r>
      <w:hyperlink r:id="rId41" w:history="1">
        <w:r w:rsidRPr="00333ACA">
          <w:rPr>
            <w:rFonts w:ascii="Times New Roman" w:eastAsia="Calibri" w:hAnsi="Times New Roman" w:cs="Times New Roman"/>
            <w:i/>
            <w:color w:val="000000"/>
            <w:sz w:val="28"/>
            <w:szCs w:val="28"/>
            <w:bdr w:val="none" w:sz="0" w:space="0" w:color="auto" w:frame="1"/>
            <w:shd w:val="clear" w:color="auto" w:fill="FFFFFF"/>
          </w:rPr>
          <w:t>Закона</w:t>
        </w:r>
        <w:r w:rsidRPr="00333ACA">
          <w:rPr>
            <w:rFonts w:ascii="Times New Roman" w:eastAsia="Calibri" w:hAnsi="Times New Roman" w:cs="Times New Roman"/>
            <w:i/>
            <w:color w:val="000000"/>
            <w:sz w:val="28"/>
            <w:szCs w:val="28"/>
          </w:rPr>
          <w:t xml:space="preserve"> за регулиране на водоснабдителните и канализационните услуги</w:t>
        </w:r>
      </w:hyperlink>
      <w:r w:rsidRPr="00333ACA">
        <w:rPr>
          <w:rFonts w:ascii="Times New Roman" w:eastAsia="Calibri" w:hAnsi="Times New Roman" w:cs="Times New Roman"/>
          <w:i/>
          <w:sz w:val="28"/>
          <w:szCs w:val="28"/>
        </w:rPr>
        <w:t xml:space="preserve"> от </w:t>
      </w:r>
      <w:r w:rsidRPr="00333ACA">
        <w:rPr>
          <w:rFonts w:ascii="Times New Roman" w:eastAsia="Calibri" w:hAnsi="Times New Roman" w:cs="Times New Roman"/>
          <w:i/>
          <w:color w:val="000000"/>
          <w:sz w:val="28"/>
          <w:szCs w:val="28"/>
        </w:rPr>
        <w:t>Комисията за енергийно и водно регулиране, държавните предприятия по чл. 62, ал. 3 от Търговския закон и търговските дружества с повече от 50 на сто държавно или общинско участие в капитала.</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 xml:space="preserve">(2) Алинея 1 не се прилага за предприятия, които отговарят на два от следните критерии: </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1. средна численост на персонала за годината - до 10 човека;</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2. балансова стойност на активите към 31 декември - до 700 000 лв.;</w:t>
      </w:r>
    </w:p>
    <w:p w:rsidR="00333ACA" w:rsidRPr="00333ACA" w:rsidRDefault="00333ACA" w:rsidP="008929CF">
      <w:pPr>
        <w:spacing w:after="0" w:line="240" w:lineRule="atLeast"/>
        <w:ind w:firstLine="709"/>
        <w:jc w:val="both"/>
        <w:rPr>
          <w:rFonts w:ascii="Times New Roman" w:eastAsia="Calibri" w:hAnsi="Times New Roman" w:cs="Times New Roman"/>
          <w:i/>
          <w:color w:val="000000"/>
          <w:sz w:val="28"/>
          <w:szCs w:val="28"/>
        </w:rPr>
      </w:pPr>
      <w:r w:rsidRPr="00333ACA">
        <w:rPr>
          <w:rFonts w:ascii="Times New Roman" w:eastAsia="Calibri" w:hAnsi="Times New Roman" w:cs="Times New Roman"/>
          <w:i/>
          <w:color w:val="000000"/>
          <w:sz w:val="28"/>
          <w:szCs w:val="28"/>
        </w:rPr>
        <w:t>3. нетни приходи от продажби за годината - до 300 000 лв.“</w:t>
      </w:r>
    </w:p>
    <w:p w:rsidR="00333ACA" w:rsidRPr="00333ACA" w:rsidRDefault="00333ACA" w:rsidP="008929CF">
      <w:pPr>
        <w:spacing w:after="0" w:line="240" w:lineRule="atLeast"/>
        <w:ind w:firstLine="709"/>
        <w:jc w:val="both"/>
        <w:rPr>
          <w:rFonts w:ascii="Times New Roman" w:eastAsia="Times New Roman" w:hAnsi="Times New Roman" w:cs="Times New Roman"/>
          <w:bCs/>
          <w:i/>
          <w:color w:val="000000"/>
          <w:sz w:val="28"/>
          <w:szCs w:val="28"/>
          <w:lang w:eastAsia="bg-BG"/>
        </w:rPr>
      </w:pPr>
    </w:p>
    <w:p w:rsidR="00333ACA" w:rsidRPr="00333ACA" w:rsidRDefault="00333ACA" w:rsidP="008929CF">
      <w:pPr>
        <w:spacing w:after="0" w:line="240" w:lineRule="atLeast"/>
        <w:ind w:firstLine="709"/>
        <w:jc w:val="both"/>
        <w:rPr>
          <w:rFonts w:ascii="Times New Roman" w:eastAsia="Times New Roman" w:hAnsi="Times New Roman" w:cs="Times New Roman"/>
          <w:i/>
          <w:sz w:val="28"/>
          <w:szCs w:val="28"/>
        </w:rPr>
      </w:pPr>
      <w:r w:rsidRPr="00333ACA">
        <w:rPr>
          <w:rFonts w:ascii="Times New Roman" w:eastAsia="Times New Roman" w:hAnsi="Times New Roman" w:cs="Times New Roman"/>
          <w:bCs/>
          <w:i/>
          <w:color w:val="000000"/>
          <w:sz w:val="28"/>
          <w:szCs w:val="28"/>
          <w:lang w:eastAsia="bg-BG"/>
        </w:rPr>
        <w:t xml:space="preserve">§ 50. В Закона за енергетиката </w:t>
      </w:r>
      <w:r w:rsidRPr="00333ACA">
        <w:rPr>
          <w:rFonts w:ascii="Times New Roman" w:eastAsia="Times New Roman" w:hAnsi="Times New Roman" w:cs="Times New Roman"/>
          <w:i/>
          <w:color w:val="000000"/>
          <w:sz w:val="28"/>
          <w:szCs w:val="28"/>
          <w:lang w:eastAsia="bg-BG"/>
        </w:rPr>
        <w:t>(</w:t>
      </w:r>
      <w:proofErr w:type="spellStart"/>
      <w:r w:rsidRPr="00333ACA">
        <w:rPr>
          <w:rFonts w:ascii="Times New Roman" w:eastAsia="Times New Roman" w:hAnsi="Times New Roman" w:cs="Times New Roman"/>
          <w:i/>
          <w:color w:val="000000"/>
          <w:sz w:val="28"/>
          <w:szCs w:val="28"/>
          <w:lang w:eastAsia="bg-BG"/>
        </w:rPr>
        <w:t>обн</w:t>
      </w:r>
      <w:proofErr w:type="spellEnd"/>
      <w:r w:rsidRPr="00333ACA">
        <w:rPr>
          <w:rFonts w:ascii="Times New Roman" w:eastAsia="Times New Roman" w:hAnsi="Times New Roman" w:cs="Times New Roman"/>
          <w:i/>
          <w:color w:val="000000"/>
          <w:sz w:val="28"/>
          <w:szCs w:val="28"/>
          <w:lang w:eastAsia="bg-BG"/>
        </w:rPr>
        <w:t xml:space="preserve">., ДВ, бр. 107 от 2003 г.; изм., бр. 18 от 2004 г., бр. 18 и 95 от 2005 г., бр. 30, 65 и 74 от 2006 г., бр. 49, 55 и 59 от 2007 г., бр. 36, 43 и 98 от 2008 г., бр. 35, 41, 42, 82 и 103 от 2009 г., бр. 54 и 97 от 2010 г., бр. 35 и 47 от 2011 г., бр. 38, 54 и 82 от 2012 г., бр. 15, 20, 23, 59 и 66 от 2013 г., бр. 98 от 2014 г., бр. 14, 17, 35, 48 и 56 от 2015 г.) в </w:t>
      </w:r>
      <w:r w:rsidRPr="00333ACA">
        <w:rPr>
          <w:rFonts w:ascii="Times New Roman" w:eastAsia="Times New Roman" w:hAnsi="Times New Roman" w:cs="Times New Roman"/>
          <w:i/>
          <w:sz w:val="28"/>
          <w:szCs w:val="28"/>
        </w:rPr>
        <w:t>чл. 221 се правят следните изменения и допълнения:</w:t>
      </w:r>
    </w:p>
    <w:p w:rsidR="00333ACA" w:rsidRPr="00333ACA" w:rsidRDefault="00333ACA" w:rsidP="008929CF">
      <w:pPr>
        <w:spacing w:after="0" w:line="240" w:lineRule="atLeast"/>
        <w:ind w:firstLine="709"/>
        <w:jc w:val="both"/>
        <w:rPr>
          <w:rFonts w:ascii="Times New Roman" w:eastAsia="Times New Roman" w:hAnsi="Times New Roman" w:cs="Times New Roman"/>
          <w:i/>
          <w:sz w:val="28"/>
          <w:szCs w:val="28"/>
        </w:rPr>
      </w:pPr>
      <w:r w:rsidRPr="00333ACA">
        <w:rPr>
          <w:rFonts w:ascii="Times New Roman" w:eastAsia="Times New Roman" w:hAnsi="Times New Roman" w:cs="Times New Roman"/>
          <w:i/>
          <w:sz w:val="28"/>
          <w:szCs w:val="28"/>
        </w:rPr>
        <w:t>1. Създава се нова ал. 2:</w:t>
      </w:r>
    </w:p>
    <w:p w:rsidR="00333ACA" w:rsidRPr="00333ACA" w:rsidRDefault="00333ACA" w:rsidP="008929CF">
      <w:pPr>
        <w:spacing w:after="0" w:line="240" w:lineRule="atLeast"/>
        <w:ind w:firstLine="709"/>
        <w:jc w:val="both"/>
        <w:rPr>
          <w:rFonts w:ascii="Times New Roman" w:eastAsia="Times New Roman" w:hAnsi="Times New Roman" w:cs="Times New Roman"/>
          <w:i/>
          <w:sz w:val="28"/>
          <w:szCs w:val="28"/>
        </w:rPr>
      </w:pPr>
      <w:r w:rsidRPr="00333ACA">
        <w:rPr>
          <w:rFonts w:ascii="Times New Roman" w:eastAsia="Times New Roman" w:hAnsi="Times New Roman" w:cs="Times New Roman"/>
          <w:i/>
          <w:sz w:val="28"/>
          <w:szCs w:val="28"/>
        </w:rPr>
        <w:t>„(2) На енергийно предприятие, което не изпълнява задължението по чл. 84, ал. 6, т. 2, се налага имуществена санкция от 20 000 до 50 000 лв.“</w:t>
      </w:r>
    </w:p>
    <w:p w:rsidR="00333ACA" w:rsidRPr="00333ACA" w:rsidRDefault="00333ACA" w:rsidP="008929CF">
      <w:pPr>
        <w:spacing w:after="0" w:line="240" w:lineRule="atLeast"/>
        <w:ind w:firstLine="709"/>
        <w:jc w:val="both"/>
        <w:rPr>
          <w:rFonts w:ascii="Times New Roman" w:eastAsia="Times New Roman" w:hAnsi="Times New Roman" w:cs="Times New Roman"/>
          <w:i/>
          <w:sz w:val="28"/>
          <w:szCs w:val="28"/>
        </w:rPr>
      </w:pPr>
      <w:r w:rsidRPr="00333ACA">
        <w:rPr>
          <w:rFonts w:ascii="Times New Roman" w:eastAsia="Times New Roman" w:hAnsi="Times New Roman" w:cs="Times New Roman"/>
          <w:i/>
          <w:sz w:val="28"/>
          <w:szCs w:val="28"/>
        </w:rPr>
        <w:t>2. Досегашната ал. 2 става ал. 3 и в нея след думата „нарушение“ се добавя „по ал. 1 и 2“, а накрая се добавя „и 2“.</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eastAsia="Times New Roman" w:hAnsi="Times New Roman" w:cs="Times New Roman"/>
          <w:b/>
          <w:sz w:val="28"/>
          <w:szCs w:val="28"/>
          <w:u w:val="single"/>
        </w:rPr>
        <w:t>Работната група подкрепя/не подкрепя предложението.</w:t>
      </w:r>
      <w:r w:rsidRPr="00333ACA">
        <w:rPr>
          <w:rFonts w:ascii="Times New Roman" w:eastAsia="Times New Roman" w:hAnsi="Times New Roman" w:cs="Times New Roman"/>
          <w:b/>
          <w:sz w:val="28"/>
          <w:szCs w:val="28"/>
          <w:u w:val="single"/>
        </w:rPr>
        <w:tab/>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43.</w:t>
      </w:r>
      <w:r w:rsidRPr="00333ACA">
        <w:rPr>
          <w:rFonts w:ascii="Times New Roman" w:eastAsia="Times New Roman" w:hAnsi="Times New Roman" w:cs="Times New Roman"/>
          <w:sz w:val="28"/>
          <w:szCs w:val="28"/>
        </w:rPr>
        <w:t xml:space="preserve"> В </w:t>
      </w:r>
      <w:hyperlink r:id="rId42" w:history="1">
        <w:r w:rsidRPr="00333ACA">
          <w:rPr>
            <w:rFonts w:ascii="Times New Roman" w:eastAsia="Times New Roman" w:hAnsi="Times New Roman" w:cs="Times New Roman"/>
            <w:color w:val="000000"/>
            <w:sz w:val="28"/>
            <w:szCs w:val="28"/>
          </w:rPr>
          <w:t>Данъчно-осигурителния процесуален кодекс</w:t>
        </w:r>
      </w:hyperlink>
      <w:r w:rsidRPr="00333ACA">
        <w:rPr>
          <w:rFonts w:ascii="Times New Roman" w:eastAsia="Times New Roman" w:hAnsi="Times New Roman" w:cs="Times New Roman"/>
          <w:sz w:val="28"/>
          <w:szCs w:val="28"/>
        </w:rPr>
        <w:t xml:space="preserve"> </w:t>
      </w:r>
      <w:r w:rsidRPr="00333ACA">
        <w:rPr>
          <w:rFonts w:ascii="Times New Roman" w:eastAsia="Times New Roman" w:hAnsi="Times New Roman" w:cs="Times New Roman"/>
          <w:bCs/>
          <w:sz w:val="28"/>
          <w:szCs w:val="28"/>
        </w:rPr>
        <w:t>(</w:t>
      </w:r>
      <w:proofErr w:type="spellStart"/>
      <w:r w:rsidRPr="00333ACA">
        <w:rPr>
          <w:rFonts w:ascii="Times New Roman" w:eastAsia="Times New Roman" w:hAnsi="Times New Roman" w:cs="Times New Roman"/>
          <w:sz w:val="28"/>
          <w:szCs w:val="28"/>
        </w:rPr>
        <w:t>обн</w:t>
      </w:r>
      <w:proofErr w:type="spellEnd"/>
      <w:r w:rsidRPr="00333ACA">
        <w:rPr>
          <w:rFonts w:ascii="Times New Roman" w:eastAsia="Times New Roman" w:hAnsi="Times New Roman" w:cs="Times New Roman"/>
          <w:sz w:val="28"/>
          <w:szCs w:val="28"/>
        </w:rPr>
        <w:t xml:space="preserve">., ДВ, бр. 105 от 2005 г.; изм. и доп., бр. 30, 33, 34, 59, 63, 73, 80, 82, 86, 95 и 105 от 2006 г., бр. 46, 52, 53, 57, 59, 108 и 109 от 2007 г., бр. 36, 69 и 98 от 2008 г., бр. 12, 32, 41 и 93 от 2009 г., бр. 15, 94, 98, 100 и 101 от 2010 г., бр. </w:t>
      </w:r>
      <w:bookmarkStart w:id="5" w:name="to_paragraph_id10909181"/>
      <w:bookmarkEnd w:id="5"/>
      <w:r w:rsidRPr="00333ACA">
        <w:rPr>
          <w:rFonts w:ascii="Times New Roman" w:eastAsia="Times New Roman" w:hAnsi="Times New Roman" w:cs="Times New Roman"/>
          <w:sz w:val="28"/>
          <w:szCs w:val="28"/>
        </w:rPr>
        <w:fldChar w:fldCharType="begin"/>
      </w:r>
      <w:r w:rsidRPr="00333ACA">
        <w:rPr>
          <w:rFonts w:ascii="Times New Roman" w:eastAsia="Times New Roman" w:hAnsi="Times New Roman" w:cs="Times New Roman"/>
          <w:sz w:val="28"/>
          <w:szCs w:val="28"/>
        </w:rPr>
        <w:instrText xml:space="preserve"> HYPERLINK "apis://Base=NORM&amp;DocCode=202311031&amp;Type=201" </w:instrText>
      </w:r>
      <w:r w:rsidRPr="00333ACA">
        <w:rPr>
          <w:rFonts w:ascii="Times New Roman" w:eastAsia="Times New Roman" w:hAnsi="Times New Roman" w:cs="Times New Roman"/>
          <w:sz w:val="28"/>
          <w:szCs w:val="28"/>
        </w:rPr>
        <w:fldChar w:fldCharType="separate"/>
      </w:r>
      <w:r w:rsidRPr="00333ACA">
        <w:rPr>
          <w:rFonts w:ascii="Times New Roman" w:eastAsia="Times New Roman" w:hAnsi="Times New Roman" w:cs="Times New Roman"/>
          <w:color w:val="000000"/>
          <w:sz w:val="28"/>
          <w:szCs w:val="28"/>
        </w:rPr>
        <w:t>14</w:t>
      </w:r>
      <w:r w:rsidRPr="00333ACA">
        <w:rPr>
          <w:rFonts w:ascii="Times New Roman" w:eastAsia="Times New Roman" w:hAnsi="Times New Roman" w:cs="Times New Roman"/>
          <w:sz w:val="28"/>
          <w:szCs w:val="28"/>
        </w:rPr>
        <w:fldChar w:fldCharType="end"/>
      </w:r>
      <w:r w:rsidRPr="00333ACA">
        <w:rPr>
          <w:rFonts w:ascii="Times New Roman" w:eastAsia="Times New Roman" w:hAnsi="Times New Roman" w:cs="Times New Roman"/>
          <w:sz w:val="28"/>
          <w:szCs w:val="28"/>
        </w:rPr>
        <w:t xml:space="preserve">, 31, 77 и 99 от 2011 г., бр. 26, 38, 40, 82, 94 и 99 от 2012 г., бр. 52, 98, 106 и 109 от 2013 г., бр. 1 от 2014 г.; Решение № 2 на Конституционния съд от 2014 г. - бр. 14 от 2014 г.; изм. и доп., бр. 18, 40, 53 и 105 от 2014 г. и бр. 12, 14, 60, </w:t>
      </w:r>
      <w:r w:rsidRPr="00333ACA">
        <w:rPr>
          <w:rFonts w:ascii="Times New Roman" w:eastAsia="Times New Roman" w:hAnsi="Times New Roman" w:cs="Times New Roman"/>
          <w:sz w:val="28"/>
          <w:szCs w:val="28"/>
        </w:rPr>
        <w:lastRenderedPageBreak/>
        <w:t>61 и 94 от 2015 г., бр. 13 от 2016 г.), в чл. 74, ал. 1, т. 3 след думите „Сметната палата” се добавя „Комисията за финансов надзор и нейните органи”.</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43, който става § 45.</w:t>
      </w:r>
    </w:p>
    <w:p w:rsidR="00333ACA" w:rsidRPr="00333ACA" w:rsidRDefault="00333ACA" w:rsidP="008929CF">
      <w:pPr>
        <w:spacing w:after="0" w:line="240" w:lineRule="atLeast"/>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44. (1)</w:t>
      </w:r>
      <w:r w:rsidRPr="00333ACA">
        <w:rPr>
          <w:rFonts w:ascii="Times New Roman" w:eastAsia="Times New Roman" w:hAnsi="Times New Roman" w:cs="Times New Roman"/>
          <w:sz w:val="28"/>
          <w:szCs w:val="28"/>
        </w:rPr>
        <w:t xml:space="preserve"> За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чиито ценни книжа са допуснати до търговия на регулиран пазар и който не е разкрил публично избора си на държава членка по произход съгласно чл. 100к, ал. 2, т. 1, буква „а”, </w:t>
      </w:r>
      <w:proofErr w:type="spellStart"/>
      <w:r w:rsidRPr="00333ACA">
        <w:rPr>
          <w:rFonts w:ascii="Times New Roman" w:eastAsia="Times New Roman" w:hAnsi="Times New Roman" w:cs="Times New Roman"/>
          <w:sz w:val="28"/>
          <w:szCs w:val="28"/>
        </w:rPr>
        <w:t>подбуква</w:t>
      </w:r>
      <w:proofErr w:type="spellEnd"/>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бб</w:t>
      </w:r>
      <w:proofErr w:type="spellEnd"/>
      <w:r w:rsidRPr="00333ACA">
        <w:rPr>
          <w:rFonts w:ascii="Times New Roman" w:eastAsia="Times New Roman" w:hAnsi="Times New Roman" w:cs="Times New Roman"/>
          <w:sz w:val="28"/>
          <w:szCs w:val="28"/>
        </w:rPr>
        <w:t xml:space="preserve">” или буква „б” преди 27 ноември 2015 г., тримесечният срок по чл. 100к, ал. 5 започва да тече от 27 ноември 2015 г. </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(2)</w:t>
      </w:r>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който е избрал държава членка по произход съгласно чл. 100к, ал. 2, т. 1, буква „а”, </w:t>
      </w:r>
      <w:proofErr w:type="spellStart"/>
      <w:r w:rsidRPr="00333ACA">
        <w:rPr>
          <w:rFonts w:ascii="Times New Roman" w:eastAsia="Times New Roman" w:hAnsi="Times New Roman" w:cs="Times New Roman"/>
          <w:sz w:val="28"/>
          <w:szCs w:val="28"/>
        </w:rPr>
        <w:t>подбуква</w:t>
      </w:r>
      <w:proofErr w:type="spellEnd"/>
      <w:r w:rsidRPr="00333ACA">
        <w:rPr>
          <w:rFonts w:ascii="Times New Roman" w:eastAsia="Times New Roman" w:hAnsi="Times New Roman" w:cs="Times New Roman"/>
          <w:sz w:val="28"/>
          <w:szCs w:val="28"/>
        </w:rPr>
        <w:t xml:space="preserve"> „</w:t>
      </w:r>
      <w:proofErr w:type="spellStart"/>
      <w:r w:rsidRPr="00333ACA">
        <w:rPr>
          <w:rFonts w:ascii="Times New Roman" w:eastAsia="Times New Roman" w:hAnsi="Times New Roman" w:cs="Times New Roman"/>
          <w:sz w:val="28"/>
          <w:szCs w:val="28"/>
        </w:rPr>
        <w:t>бб</w:t>
      </w:r>
      <w:proofErr w:type="spellEnd"/>
      <w:r w:rsidRPr="00333ACA">
        <w:rPr>
          <w:rFonts w:ascii="Times New Roman" w:eastAsia="Times New Roman" w:hAnsi="Times New Roman" w:cs="Times New Roman"/>
          <w:sz w:val="28"/>
          <w:szCs w:val="28"/>
        </w:rPr>
        <w:t xml:space="preserve">” или буква „б” или „в” и е уведомил за избора си компетентните органи на държавата членка по произход преди 27 ноември 2015 г., се освобождава от изискването по чл. 100к, ал. 3, освен когато този </w:t>
      </w:r>
      <w:proofErr w:type="spellStart"/>
      <w:r w:rsidRPr="00333ACA">
        <w:rPr>
          <w:rFonts w:ascii="Times New Roman" w:eastAsia="Times New Roman" w:hAnsi="Times New Roman" w:cs="Times New Roman"/>
          <w:sz w:val="28"/>
          <w:szCs w:val="28"/>
        </w:rPr>
        <w:t>емитент</w:t>
      </w:r>
      <w:proofErr w:type="spellEnd"/>
      <w:r w:rsidRPr="00333ACA">
        <w:rPr>
          <w:rFonts w:ascii="Times New Roman" w:eastAsia="Times New Roman" w:hAnsi="Times New Roman" w:cs="Times New Roman"/>
          <w:sz w:val="28"/>
          <w:szCs w:val="28"/>
        </w:rPr>
        <w:t xml:space="preserve"> избере друга държава членка по произход след 27 ноември 2015 г.  </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не подкрепя текста на вносителя </w:t>
      </w:r>
      <w:r w:rsidR="00D46AB8">
        <w:rPr>
          <w:rFonts w:ascii="Times New Roman" w:eastAsia="Times New Roman" w:hAnsi="Times New Roman" w:cs="Times New Roman"/>
          <w:b/>
          <w:sz w:val="28"/>
          <w:szCs w:val="28"/>
          <w:u w:val="single"/>
        </w:rPr>
        <w:t>и предлага § 44</w:t>
      </w:r>
      <w:r w:rsidR="00D6260A">
        <w:rPr>
          <w:rFonts w:ascii="Times New Roman" w:eastAsia="Times New Roman" w:hAnsi="Times New Roman" w:cs="Times New Roman"/>
          <w:b/>
          <w:sz w:val="28"/>
          <w:szCs w:val="28"/>
          <w:u w:val="single"/>
        </w:rPr>
        <w:t xml:space="preserve"> </w:t>
      </w:r>
      <w:r w:rsidRPr="00333ACA">
        <w:rPr>
          <w:rFonts w:ascii="Times New Roman" w:eastAsia="Times New Roman" w:hAnsi="Times New Roman" w:cs="Times New Roman"/>
          <w:b/>
          <w:sz w:val="28"/>
          <w:szCs w:val="28"/>
          <w:u w:val="single"/>
        </w:rPr>
        <w:t>да бъде отхвърлен.</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45.</w:t>
      </w:r>
      <w:r w:rsidRPr="00333ACA">
        <w:rPr>
          <w:rFonts w:ascii="Times New Roman" w:eastAsia="Times New Roman" w:hAnsi="Times New Roman" w:cs="Times New Roman"/>
          <w:sz w:val="28"/>
          <w:szCs w:val="28"/>
        </w:rPr>
        <w:t xml:space="preserve"> Разкриването на информация по глава шеста „а” за финансовата 2015 година се извършва по досегашния ред.</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не подкрепя текста на вносителя </w:t>
      </w:r>
      <w:r w:rsidRPr="00333ACA">
        <w:rPr>
          <w:rFonts w:ascii="Times New Roman" w:eastAsia="Times New Roman" w:hAnsi="Times New Roman" w:cs="Times New Roman"/>
          <w:b/>
          <w:sz w:val="28"/>
          <w:szCs w:val="28"/>
          <w:u w:val="single"/>
        </w:rPr>
        <w:t>и предлага § 45 да бъде отхвърлен.</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46.</w:t>
      </w:r>
      <w:r w:rsidRPr="00333ACA">
        <w:rPr>
          <w:rFonts w:ascii="Times New Roman" w:eastAsia="Times New Roman" w:hAnsi="Times New Roman" w:cs="Times New Roman"/>
          <w:sz w:val="28"/>
          <w:szCs w:val="28"/>
        </w:rPr>
        <w:t xml:space="preserve"> Декларацията по чл. 100н, ал. 4, т. 5 не се изисква по отношение на годишните финансови отчети за 2015 г. на публичните дружества и </w:t>
      </w:r>
      <w:proofErr w:type="spellStart"/>
      <w:r w:rsidRPr="00333ACA">
        <w:rPr>
          <w:rFonts w:ascii="Times New Roman" w:eastAsia="Times New Roman" w:hAnsi="Times New Roman" w:cs="Times New Roman"/>
          <w:sz w:val="28"/>
          <w:szCs w:val="28"/>
        </w:rPr>
        <w:t>емитентите</w:t>
      </w:r>
      <w:proofErr w:type="spellEnd"/>
      <w:r w:rsidRPr="00333ACA">
        <w:rPr>
          <w:rFonts w:ascii="Times New Roman" w:eastAsia="Times New Roman" w:hAnsi="Times New Roman" w:cs="Times New Roman"/>
          <w:sz w:val="28"/>
          <w:szCs w:val="28"/>
        </w:rPr>
        <w:t>.</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hAnsi="Times New Roman" w:cs="Times New Roman"/>
          <w:b/>
          <w:bCs/>
          <w:sz w:val="28"/>
          <w:szCs w:val="28"/>
          <w:u w:val="single"/>
        </w:rPr>
        <w:t xml:space="preserve">Работната група не подкрепя текста на вносителя </w:t>
      </w:r>
      <w:r w:rsidRPr="00333ACA">
        <w:rPr>
          <w:rFonts w:ascii="Times New Roman" w:eastAsia="Times New Roman" w:hAnsi="Times New Roman" w:cs="Times New Roman"/>
          <w:b/>
          <w:sz w:val="28"/>
          <w:szCs w:val="28"/>
          <w:u w:val="single"/>
        </w:rPr>
        <w:t>и предлага § 46 да бъде отхвърлен.</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47.</w:t>
      </w:r>
      <w:r w:rsidRPr="00333ACA">
        <w:rPr>
          <w:rFonts w:ascii="Times New Roman" w:eastAsia="Times New Roman" w:hAnsi="Times New Roman" w:cs="Times New Roman"/>
          <w:sz w:val="28"/>
          <w:szCs w:val="28"/>
        </w:rPr>
        <w:t xml:space="preserve"> Заместник-председателят на Комисията за финансов надзор, ръководещ управление „Надзор на инвестиционната дейност”, определя кодекс за корпоративно управление по смисъла на чл. 100н, ал. 8, т. 1, буква „а” в срок до един месец от влизането в сила на този закон.</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bCs/>
          <w:sz w:val="28"/>
          <w:szCs w:val="28"/>
          <w:u w:val="single"/>
        </w:rPr>
        <w:t xml:space="preserve">Работната група подкрепя текста на вносителя за </w:t>
      </w:r>
      <w:r w:rsidRPr="00333ACA">
        <w:rPr>
          <w:rFonts w:ascii="Times New Roman" w:eastAsia="Times New Roman" w:hAnsi="Times New Roman" w:cs="Times New Roman"/>
          <w:b/>
          <w:sz w:val="28"/>
          <w:szCs w:val="28"/>
          <w:u w:val="single"/>
        </w:rPr>
        <w:t>§ 47, който става §</w:t>
      </w:r>
      <w:r w:rsidR="00442B93">
        <w:rPr>
          <w:rFonts w:ascii="Times New Roman" w:eastAsia="Times New Roman" w:hAnsi="Times New Roman" w:cs="Times New Roman"/>
          <w:b/>
          <w:sz w:val="28"/>
          <w:szCs w:val="28"/>
          <w:u w:val="single"/>
        </w:rPr>
        <w:t xml:space="preserve"> </w:t>
      </w:r>
      <w:r w:rsidRPr="00333ACA">
        <w:rPr>
          <w:rFonts w:ascii="Times New Roman" w:eastAsia="Times New Roman" w:hAnsi="Times New Roman" w:cs="Times New Roman"/>
          <w:b/>
          <w:sz w:val="28"/>
          <w:szCs w:val="28"/>
          <w:u w:val="single"/>
        </w:rPr>
        <w:t>46.</w:t>
      </w: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p>
    <w:p w:rsidR="00333ACA" w:rsidRPr="00333ACA" w:rsidRDefault="00333ACA" w:rsidP="008929CF">
      <w:pPr>
        <w:spacing w:after="0" w:line="240" w:lineRule="atLeast"/>
        <w:ind w:firstLine="708"/>
        <w:jc w:val="both"/>
        <w:rPr>
          <w:rFonts w:ascii="Times New Roman" w:eastAsia="Times New Roman" w:hAnsi="Times New Roman" w:cs="Times New Roman"/>
          <w:sz w:val="28"/>
          <w:szCs w:val="28"/>
        </w:rPr>
      </w:pPr>
      <w:r w:rsidRPr="00333ACA">
        <w:rPr>
          <w:rFonts w:ascii="Times New Roman" w:eastAsia="Times New Roman" w:hAnsi="Times New Roman" w:cs="Times New Roman"/>
          <w:b/>
          <w:sz w:val="28"/>
          <w:szCs w:val="28"/>
        </w:rPr>
        <w:t>§ 48.</w:t>
      </w:r>
      <w:r w:rsidRPr="00333ACA">
        <w:rPr>
          <w:rFonts w:ascii="Times New Roman" w:eastAsia="Times New Roman" w:hAnsi="Times New Roman" w:cs="Times New Roman"/>
          <w:sz w:val="28"/>
          <w:szCs w:val="28"/>
        </w:rPr>
        <w:t xml:space="preserve"> След приемане от Европейската комисия  на регулаторни технически стандарти за определяне на електронния формат на отчитане, считано от 1 януари 2020 г., </w:t>
      </w:r>
      <w:proofErr w:type="spellStart"/>
      <w:r w:rsidRPr="00333ACA">
        <w:rPr>
          <w:rFonts w:ascii="Times New Roman" w:eastAsia="Times New Roman" w:hAnsi="Times New Roman" w:cs="Times New Roman"/>
          <w:sz w:val="28"/>
          <w:szCs w:val="28"/>
        </w:rPr>
        <w:t>емитентът</w:t>
      </w:r>
      <w:proofErr w:type="spellEnd"/>
      <w:r w:rsidRPr="00333ACA">
        <w:rPr>
          <w:rFonts w:ascii="Times New Roman" w:eastAsia="Times New Roman" w:hAnsi="Times New Roman" w:cs="Times New Roman"/>
          <w:sz w:val="28"/>
          <w:szCs w:val="28"/>
        </w:rPr>
        <w:t xml:space="preserve"> изготвя годишния финансов отчет за дейността си по чл. 100н в единен електронен формат за отчитане.</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u w:val="single"/>
        </w:rPr>
      </w:pPr>
      <w:r w:rsidRPr="00333ACA">
        <w:rPr>
          <w:rFonts w:ascii="Times New Roman" w:hAnsi="Times New Roman" w:cs="Times New Roman"/>
          <w:b/>
          <w:sz w:val="28"/>
          <w:szCs w:val="28"/>
          <w:u w:val="single"/>
        </w:rPr>
        <w:lastRenderedPageBreak/>
        <w:t>Работната група подкрепя по принцип текста на вносител</w:t>
      </w:r>
      <w:r w:rsidR="00A72AE2">
        <w:rPr>
          <w:rFonts w:ascii="Times New Roman" w:hAnsi="Times New Roman" w:cs="Times New Roman"/>
          <w:b/>
          <w:sz w:val="28"/>
          <w:szCs w:val="28"/>
          <w:u w:val="single"/>
        </w:rPr>
        <w:t>я и предлага следната редакция з</w:t>
      </w:r>
      <w:r w:rsidRPr="00333ACA">
        <w:rPr>
          <w:rFonts w:ascii="Times New Roman" w:hAnsi="Times New Roman" w:cs="Times New Roman"/>
          <w:b/>
          <w:sz w:val="28"/>
          <w:szCs w:val="28"/>
          <w:u w:val="single"/>
        </w:rPr>
        <w:t xml:space="preserve">а </w:t>
      </w:r>
      <w:r w:rsidRPr="00333ACA">
        <w:rPr>
          <w:rFonts w:ascii="Times New Roman" w:eastAsia="Times New Roman" w:hAnsi="Times New Roman" w:cs="Times New Roman"/>
          <w:b/>
          <w:sz w:val="28"/>
          <w:szCs w:val="28"/>
          <w:u w:val="single"/>
        </w:rPr>
        <w:t>§ 48, който става § 47:</w:t>
      </w:r>
    </w:p>
    <w:p w:rsidR="00333ACA" w:rsidRPr="00333ACA" w:rsidRDefault="00333ACA" w:rsidP="008929CF">
      <w:pPr>
        <w:spacing w:after="0" w:line="240" w:lineRule="atLeast"/>
        <w:ind w:firstLine="708"/>
        <w:jc w:val="both"/>
        <w:rPr>
          <w:rFonts w:ascii="Times New Roman" w:eastAsia="Times New Roman" w:hAnsi="Times New Roman" w:cs="Times New Roman"/>
          <w:b/>
          <w:sz w:val="28"/>
          <w:szCs w:val="28"/>
        </w:rPr>
      </w:pPr>
      <w:r w:rsidRPr="00333ACA">
        <w:rPr>
          <w:rFonts w:ascii="Times New Roman" w:eastAsia="Times New Roman" w:hAnsi="Times New Roman" w:cs="Times New Roman"/>
          <w:b/>
          <w:sz w:val="28"/>
          <w:szCs w:val="28"/>
        </w:rPr>
        <w:t xml:space="preserve">§ 47. След приемане от Европейската комисия  на регулаторни технически стандарти за определяне на </w:t>
      </w:r>
      <w:r w:rsidRPr="00333ACA">
        <w:rPr>
          <w:rFonts w:ascii="Times New Roman" w:eastAsia="Times New Roman" w:hAnsi="Times New Roman" w:cs="Times New Roman"/>
          <w:b/>
          <w:i/>
          <w:sz w:val="28"/>
          <w:szCs w:val="28"/>
        </w:rPr>
        <w:t>единен</w:t>
      </w:r>
      <w:r w:rsidRPr="00333ACA">
        <w:rPr>
          <w:rFonts w:ascii="Times New Roman" w:eastAsia="Times New Roman" w:hAnsi="Times New Roman" w:cs="Times New Roman"/>
          <w:b/>
          <w:sz w:val="28"/>
          <w:szCs w:val="28"/>
        </w:rPr>
        <w:t xml:space="preserve"> електронен формат на отчитане, считано от 1 януари 2020 г., </w:t>
      </w:r>
      <w:proofErr w:type="spellStart"/>
      <w:r w:rsidRPr="00333ACA">
        <w:rPr>
          <w:rFonts w:ascii="Times New Roman" w:eastAsia="Times New Roman" w:hAnsi="Times New Roman" w:cs="Times New Roman"/>
          <w:b/>
          <w:sz w:val="28"/>
          <w:szCs w:val="28"/>
        </w:rPr>
        <w:t>емитентът</w:t>
      </w:r>
      <w:proofErr w:type="spellEnd"/>
      <w:r w:rsidRPr="00333ACA">
        <w:rPr>
          <w:rFonts w:ascii="Times New Roman" w:eastAsia="Times New Roman" w:hAnsi="Times New Roman" w:cs="Times New Roman"/>
          <w:b/>
          <w:sz w:val="28"/>
          <w:szCs w:val="28"/>
        </w:rPr>
        <w:t xml:space="preserve"> изготвя годишния финансов отчет за дейността по чл. 100н в </w:t>
      </w:r>
      <w:r w:rsidRPr="00333ACA">
        <w:rPr>
          <w:rFonts w:ascii="Times New Roman" w:eastAsia="Times New Roman" w:hAnsi="Times New Roman" w:cs="Times New Roman"/>
          <w:b/>
          <w:i/>
          <w:sz w:val="28"/>
          <w:szCs w:val="28"/>
        </w:rPr>
        <w:t>този</w:t>
      </w:r>
      <w:r w:rsidRPr="00333ACA">
        <w:rPr>
          <w:rFonts w:ascii="Times New Roman" w:eastAsia="Times New Roman" w:hAnsi="Times New Roman" w:cs="Times New Roman"/>
          <w:b/>
          <w:sz w:val="28"/>
          <w:szCs w:val="28"/>
        </w:rPr>
        <w:t xml:space="preserve"> формат за отчитане.</w:t>
      </w:r>
    </w:p>
    <w:p w:rsidR="00333ACA" w:rsidRPr="00333ACA" w:rsidRDefault="00333ACA" w:rsidP="00333ACA">
      <w:pPr>
        <w:spacing w:before="120" w:after="0" w:line="240" w:lineRule="auto"/>
        <w:jc w:val="both"/>
        <w:rPr>
          <w:rFonts w:ascii="Times New Roman" w:eastAsia="Times New Roman" w:hAnsi="Times New Roman" w:cs="Times New Roman"/>
          <w:sz w:val="28"/>
          <w:szCs w:val="28"/>
        </w:rPr>
      </w:pPr>
    </w:p>
    <w:p w:rsidR="00333ACA" w:rsidRPr="00333ACA" w:rsidRDefault="00333ACA" w:rsidP="00333ACA">
      <w:pPr>
        <w:spacing w:after="0" w:line="240" w:lineRule="auto"/>
        <w:ind w:left="2832"/>
        <w:jc w:val="both"/>
        <w:rPr>
          <w:rFonts w:ascii="Times New Roman" w:eastAsia="Times New Roman" w:hAnsi="Times New Roman" w:cs="Times New Roman"/>
          <w:b/>
          <w:sz w:val="28"/>
          <w:szCs w:val="28"/>
        </w:rPr>
      </w:pPr>
    </w:p>
    <w:p w:rsidR="00333ACA" w:rsidRPr="00333ACA" w:rsidRDefault="00333ACA" w:rsidP="00333ACA">
      <w:pPr>
        <w:spacing w:after="0" w:line="240" w:lineRule="auto"/>
        <w:ind w:left="2832"/>
        <w:jc w:val="both"/>
        <w:rPr>
          <w:rFonts w:ascii="Times New Roman" w:eastAsia="Times New Roman" w:hAnsi="Times New Roman" w:cs="Times New Roman"/>
          <w:b/>
          <w:sz w:val="28"/>
          <w:szCs w:val="28"/>
        </w:rPr>
      </w:pPr>
    </w:p>
    <w:p w:rsidR="00333ACA" w:rsidRPr="00333ACA" w:rsidRDefault="00333ACA" w:rsidP="00333ACA">
      <w:pPr>
        <w:spacing w:after="0" w:line="240" w:lineRule="atLeast"/>
        <w:ind w:firstLine="3419"/>
        <w:jc w:val="both"/>
        <w:rPr>
          <w:rFonts w:ascii="Times New Roman" w:eastAsia="Calibri" w:hAnsi="Times New Roman" w:cs="Times New Roman"/>
          <w:b/>
          <w:sz w:val="28"/>
          <w:szCs w:val="28"/>
        </w:rPr>
      </w:pPr>
      <w:r w:rsidRPr="00333ACA">
        <w:rPr>
          <w:rFonts w:ascii="Times New Roman" w:eastAsia="Calibri" w:hAnsi="Times New Roman" w:cs="Times New Roman"/>
          <w:b/>
          <w:sz w:val="28"/>
          <w:szCs w:val="28"/>
        </w:rPr>
        <w:t>ПРЕДСЕДАТЕЛ НА КОМИСИЯТА ПО</w:t>
      </w:r>
    </w:p>
    <w:p w:rsidR="00333ACA" w:rsidRPr="00333ACA" w:rsidRDefault="00333ACA" w:rsidP="00333ACA">
      <w:pPr>
        <w:spacing w:after="0" w:line="240" w:lineRule="atLeast"/>
        <w:ind w:firstLine="3419"/>
        <w:jc w:val="both"/>
        <w:rPr>
          <w:rFonts w:ascii="Times New Roman" w:eastAsia="Calibri" w:hAnsi="Times New Roman" w:cs="Times New Roman"/>
          <w:b/>
          <w:sz w:val="28"/>
          <w:szCs w:val="28"/>
        </w:rPr>
      </w:pPr>
      <w:r w:rsidRPr="00333ACA">
        <w:rPr>
          <w:rFonts w:ascii="Times New Roman" w:eastAsia="Calibri" w:hAnsi="Times New Roman" w:cs="Times New Roman"/>
          <w:b/>
          <w:sz w:val="28"/>
          <w:szCs w:val="28"/>
        </w:rPr>
        <w:t>ИКОНОМИЧЕСКА ПОЛИТИКА</w:t>
      </w:r>
    </w:p>
    <w:p w:rsidR="00333ACA" w:rsidRPr="00333ACA" w:rsidRDefault="00333ACA" w:rsidP="00333ACA">
      <w:pPr>
        <w:spacing w:after="0" w:line="240" w:lineRule="atLeast"/>
        <w:ind w:firstLine="3419"/>
        <w:jc w:val="both"/>
        <w:rPr>
          <w:rFonts w:ascii="Times New Roman" w:eastAsia="Calibri" w:hAnsi="Times New Roman" w:cs="Times New Roman"/>
          <w:b/>
          <w:sz w:val="28"/>
          <w:szCs w:val="28"/>
        </w:rPr>
      </w:pPr>
      <w:r w:rsidRPr="00333ACA">
        <w:rPr>
          <w:rFonts w:ascii="Times New Roman" w:eastAsia="Calibri" w:hAnsi="Times New Roman" w:cs="Times New Roman"/>
          <w:b/>
          <w:sz w:val="28"/>
          <w:szCs w:val="28"/>
        </w:rPr>
        <w:t>И ТУРИЗЪМ:</w:t>
      </w:r>
    </w:p>
    <w:p w:rsidR="00333ACA" w:rsidRPr="00333ACA" w:rsidRDefault="00333ACA" w:rsidP="00333ACA">
      <w:pPr>
        <w:spacing w:after="0" w:line="240" w:lineRule="atLeast"/>
        <w:ind w:firstLine="3419"/>
        <w:jc w:val="both"/>
        <w:rPr>
          <w:rFonts w:ascii="Times New Roman" w:eastAsia="Calibri" w:hAnsi="Times New Roman" w:cs="Times New Roman"/>
          <w:b/>
          <w:sz w:val="28"/>
          <w:szCs w:val="28"/>
          <w:lang w:val="en-US"/>
        </w:rPr>
      </w:pPr>
    </w:p>
    <w:p w:rsidR="00333ACA" w:rsidRPr="00333ACA" w:rsidRDefault="00333ACA" w:rsidP="00333ACA">
      <w:pPr>
        <w:spacing w:after="0" w:line="240" w:lineRule="atLeast"/>
        <w:ind w:firstLine="3419"/>
        <w:jc w:val="both"/>
        <w:rPr>
          <w:rFonts w:ascii="Times New Roman" w:eastAsia="Calibri" w:hAnsi="Times New Roman" w:cs="Times New Roman"/>
          <w:b/>
          <w:sz w:val="28"/>
          <w:szCs w:val="28"/>
        </w:rPr>
      </w:pPr>
      <w:r w:rsidRPr="00333ACA">
        <w:rPr>
          <w:rFonts w:ascii="Times New Roman" w:eastAsia="Calibri" w:hAnsi="Times New Roman" w:cs="Times New Roman"/>
          <w:b/>
          <w:sz w:val="28"/>
          <w:szCs w:val="28"/>
        </w:rPr>
        <w:t>ПЕТЪР КЪНЕВ</w:t>
      </w:r>
    </w:p>
    <w:sectPr w:rsidR="00333ACA" w:rsidRPr="00333ACA">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16" w:rsidRDefault="002C5F16">
      <w:pPr>
        <w:spacing w:after="0" w:line="240" w:lineRule="auto"/>
      </w:pPr>
      <w:r>
        <w:separator/>
      </w:r>
    </w:p>
  </w:endnote>
  <w:endnote w:type="continuationSeparator" w:id="0">
    <w:p w:rsidR="002C5F16" w:rsidRDefault="002C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FC" w:rsidRDefault="00093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45818"/>
      <w:docPartObj>
        <w:docPartGallery w:val="Page Numbers (Bottom of Page)"/>
        <w:docPartUnique/>
      </w:docPartObj>
    </w:sdtPr>
    <w:sdtEndPr>
      <w:rPr>
        <w:noProof/>
      </w:rPr>
    </w:sdtEndPr>
    <w:sdtContent>
      <w:p w:rsidR="00093FFC" w:rsidRDefault="00093FFC">
        <w:pPr>
          <w:pStyle w:val="Footer"/>
          <w:jc w:val="right"/>
        </w:pPr>
        <w:r>
          <w:fldChar w:fldCharType="begin"/>
        </w:r>
        <w:r>
          <w:instrText xml:space="preserve"> PAGE   \* MERGEFORMAT </w:instrText>
        </w:r>
        <w:r>
          <w:fldChar w:fldCharType="separate"/>
        </w:r>
        <w:r w:rsidR="00B82A40">
          <w:rPr>
            <w:noProof/>
          </w:rPr>
          <w:t>42</w:t>
        </w:r>
        <w:r>
          <w:rPr>
            <w:noProof/>
          </w:rPr>
          <w:fldChar w:fldCharType="end"/>
        </w:r>
      </w:p>
    </w:sdtContent>
  </w:sdt>
  <w:p w:rsidR="00093FFC" w:rsidRDefault="00093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FC" w:rsidRDefault="00093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16" w:rsidRDefault="002C5F16">
      <w:pPr>
        <w:spacing w:after="0" w:line="240" w:lineRule="auto"/>
      </w:pPr>
      <w:r>
        <w:separator/>
      </w:r>
    </w:p>
  </w:footnote>
  <w:footnote w:type="continuationSeparator" w:id="0">
    <w:p w:rsidR="002C5F16" w:rsidRDefault="002C5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FC" w:rsidRDefault="00093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FC" w:rsidRDefault="00093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FC" w:rsidRDefault="00093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13D2F"/>
    <w:multiLevelType w:val="hybridMultilevel"/>
    <w:tmpl w:val="299471BA"/>
    <w:lvl w:ilvl="0" w:tplc="21BEF81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CA"/>
    <w:rsid w:val="00022978"/>
    <w:rsid w:val="000379C7"/>
    <w:rsid w:val="00044B32"/>
    <w:rsid w:val="000453DB"/>
    <w:rsid w:val="00052773"/>
    <w:rsid w:val="000554F8"/>
    <w:rsid w:val="00055CD8"/>
    <w:rsid w:val="0006059D"/>
    <w:rsid w:val="0006401A"/>
    <w:rsid w:val="00067B27"/>
    <w:rsid w:val="000749FC"/>
    <w:rsid w:val="0008794F"/>
    <w:rsid w:val="00093FFC"/>
    <w:rsid w:val="000C07BE"/>
    <w:rsid w:val="000D7F98"/>
    <w:rsid w:val="000E27EF"/>
    <w:rsid w:val="000F787A"/>
    <w:rsid w:val="00103ACE"/>
    <w:rsid w:val="00117324"/>
    <w:rsid w:val="0013373F"/>
    <w:rsid w:val="0014731E"/>
    <w:rsid w:val="00153763"/>
    <w:rsid w:val="00165CDD"/>
    <w:rsid w:val="001875FB"/>
    <w:rsid w:val="00192CE7"/>
    <w:rsid w:val="001A1BD0"/>
    <w:rsid w:val="001B301D"/>
    <w:rsid w:val="001B7207"/>
    <w:rsid w:val="001B77DC"/>
    <w:rsid w:val="001C0CC8"/>
    <w:rsid w:val="001D65F0"/>
    <w:rsid w:val="001E3237"/>
    <w:rsid w:val="001F4784"/>
    <w:rsid w:val="00227061"/>
    <w:rsid w:val="00227B90"/>
    <w:rsid w:val="0025011B"/>
    <w:rsid w:val="0027145E"/>
    <w:rsid w:val="002C168B"/>
    <w:rsid w:val="002C1C6D"/>
    <w:rsid w:val="002C5F16"/>
    <w:rsid w:val="002E3022"/>
    <w:rsid w:val="002E3250"/>
    <w:rsid w:val="003030C0"/>
    <w:rsid w:val="003252D0"/>
    <w:rsid w:val="00326899"/>
    <w:rsid w:val="00333ACA"/>
    <w:rsid w:val="003349EB"/>
    <w:rsid w:val="003505C0"/>
    <w:rsid w:val="00360441"/>
    <w:rsid w:val="00364339"/>
    <w:rsid w:val="0037597E"/>
    <w:rsid w:val="003A38A9"/>
    <w:rsid w:val="003B69D8"/>
    <w:rsid w:val="003D1382"/>
    <w:rsid w:val="003E2716"/>
    <w:rsid w:val="003F2C91"/>
    <w:rsid w:val="00400488"/>
    <w:rsid w:val="004148AF"/>
    <w:rsid w:val="00423775"/>
    <w:rsid w:val="00431C96"/>
    <w:rsid w:val="00434365"/>
    <w:rsid w:val="00442B93"/>
    <w:rsid w:val="00447E7B"/>
    <w:rsid w:val="00466248"/>
    <w:rsid w:val="00466E38"/>
    <w:rsid w:val="00466F87"/>
    <w:rsid w:val="00471F25"/>
    <w:rsid w:val="004804D4"/>
    <w:rsid w:val="00481D75"/>
    <w:rsid w:val="0048793D"/>
    <w:rsid w:val="004A143D"/>
    <w:rsid w:val="004B1974"/>
    <w:rsid w:val="004B5469"/>
    <w:rsid w:val="004B7C06"/>
    <w:rsid w:val="004C1E8D"/>
    <w:rsid w:val="004C348B"/>
    <w:rsid w:val="004E07B1"/>
    <w:rsid w:val="004E6849"/>
    <w:rsid w:val="004F20E5"/>
    <w:rsid w:val="00500F6A"/>
    <w:rsid w:val="00503547"/>
    <w:rsid w:val="0051012F"/>
    <w:rsid w:val="00513924"/>
    <w:rsid w:val="0053312B"/>
    <w:rsid w:val="0054188D"/>
    <w:rsid w:val="00554493"/>
    <w:rsid w:val="00554EF4"/>
    <w:rsid w:val="005662B1"/>
    <w:rsid w:val="00566720"/>
    <w:rsid w:val="00574A3C"/>
    <w:rsid w:val="005900A5"/>
    <w:rsid w:val="005A4BF0"/>
    <w:rsid w:val="005B6134"/>
    <w:rsid w:val="005C7A40"/>
    <w:rsid w:val="005D7856"/>
    <w:rsid w:val="005E182B"/>
    <w:rsid w:val="005E3B81"/>
    <w:rsid w:val="005E563C"/>
    <w:rsid w:val="005E6206"/>
    <w:rsid w:val="005E646E"/>
    <w:rsid w:val="005F410D"/>
    <w:rsid w:val="006076EB"/>
    <w:rsid w:val="00611106"/>
    <w:rsid w:val="006122A8"/>
    <w:rsid w:val="00616759"/>
    <w:rsid w:val="006262E7"/>
    <w:rsid w:val="00636948"/>
    <w:rsid w:val="00665D44"/>
    <w:rsid w:val="00666AA4"/>
    <w:rsid w:val="00667488"/>
    <w:rsid w:val="00670DB5"/>
    <w:rsid w:val="00691F96"/>
    <w:rsid w:val="006A33D0"/>
    <w:rsid w:val="006C21AA"/>
    <w:rsid w:val="006E688E"/>
    <w:rsid w:val="007245A7"/>
    <w:rsid w:val="00755A86"/>
    <w:rsid w:val="00772A1B"/>
    <w:rsid w:val="00781539"/>
    <w:rsid w:val="00791946"/>
    <w:rsid w:val="007A01A2"/>
    <w:rsid w:val="007A0C57"/>
    <w:rsid w:val="007A55F4"/>
    <w:rsid w:val="007B7C52"/>
    <w:rsid w:val="007C2C95"/>
    <w:rsid w:val="007D60A3"/>
    <w:rsid w:val="007F268A"/>
    <w:rsid w:val="008036FE"/>
    <w:rsid w:val="008041A6"/>
    <w:rsid w:val="008168CF"/>
    <w:rsid w:val="008472FC"/>
    <w:rsid w:val="0085319B"/>
    <w:rsid w:val="00875096"/>
    <w:rsid w:val="0087734F"/>
    <w:rsid w:val="008929CF"/>
    <w:rsid w:val="008A287C"/>
    <w:rsid w:val="008A386D"/>
    <w:rsid w:val="008B73D3"/>
    <w:rsid w:val="008C5833"/>
    <w:rsid w:val="008C7F19"/>
    <w:rsid w:val="008E337F"/>
    <w:rsid w:val="008E3DD1"/>
    <w:rsid w:val="008F10B2"/>
    <w:rsid w:val="008F510C"/>
    <w:rsid w:val="00917F45"/>
    <w:rsid w:val="009245F9"/>
    <w:rsid w:val="009316F8"/>
    <w:rsid w:val="009550DA"/>
    <w:rsid w:val="00955D36"/>
    <w:rsid w:val="0097567C"/>
    <w:rsid w:val="00985C2C"/>
    <w:rsid w:val="009A0867"/>
    <w:rsid w:val="009A2739"/>
    <w:rsid w:val="009B0017"/>
    <w:rsid w:val="009D7697"/>
    <w:rsid w:val="009E26C0"/>
    <w:rsid w:val="009E64F2"/>
    <w:rsid w:val="00A3473B"/>
    <w:rsid w:val="00A50703"/>
    <w:rsid w:val="00A520FD"/>
    <w:rsid w:val="00A5342A"/>
    <w:rsid w:val="00A61A95"/>
    <w:rsid w:val="00A62F5A"/>
    <w:rsid w:val="00A72AE2"/>
    <w:rsid w:val="00A74537"/>
    <w:rsid w:val="00A75B5E"/>
    <w:rsid w:val="00A801DD"/>
    <w:rsid w:val="00A857E7"/>
    <w:rsid w:val="00AA2F6A"/>
    <w:rsid w:val="00AB1CAC"/>
    <w:rsid w:val="00AB395E"/>
    <w:rsid w:val="00AB5B4F"/>
    <w:rsid w:val="00AC3E9E"/>
    <w:rsid w:val="00AC5FDB"/>
    <w:rsid w:val="00B04B07"/>
    <w:rsid w:val="00B13A61"/>
    <w:rsid w:val="00B17A99"/>
    <w:rsid w:val="00B2029E"/>
    <w:rsid w:val="00B230F4"/>
    <w:rsid w:val="00B26AC6"/>
    <w:rsid w:val="00B36B01"/>
    <w:rsid w:val="00B54E98"/>
    <w:rsid w:val="00B63CD9"/>
    <w:rsid w:val="00B82A40"/>
    <w:rsid w:val="00BA0A74"/>
    <w:rsid w:val="00BA3EE7"/>
    <w:rsid w:val="00BB2B0A"/>
    <w:rsid w:val="00BC0E2C"/>
    <w:rsid w:val="00BD4B85"/>
    <w:rsid w:val="00BF1DE4"/>
    <w:rsid w:val="00BF5E78"/>
    <w:rsid w:val="00C05115"/>
    <w:rsid w:val="00C07872"/>
    <w:rsid w:val="00C27DA7"/>
    <w:rsid w:val="00C34D19"/>
    <w:rsid w:val="00C366BA"/>
    <w:rsid w:val="00C36804"/>
    <w:rsid w:val="00C42CB5"/>
    <w:rsid w:val="00C440EE"/>
    <w:rsid w:val="00C83F0A"/>
    <w:rsid w:val="00C85F24"/>
    <w:rsid w:val="00C87A62"/>
    <w:rsid w:val="00C902EE"/>
    <w:rsid w:val="00CA0973"/>
    <w:rsid w:val="00CA4020"/>
    <w:rsid w:val="00CA726F"/>
    <w:rsid w:val="00CB6C93"/>
    <w:rsid w:val="00CC12BE"/>
    <w:rsid w:val="00CC134A"/>
    <w:rsid w:val="00CC3647"/>
    <w:rsid w:val="00CC3867"/>
    <w:rsid w:val="00CC799D"/>
    <w:rsid w:val="00D169FE"/>
    <w:rsid w:val="00D42DB8"/>
    <w:rsid w:val="00D46AB8"/>
    <w:rsid w:val="00D60418"/>
    <w:rsid w:val="00D60924"/>
    <w:rsid w:val="00D6260A"/>
    <w:rsid w:val="00D75872"/>
    <w:rsid w:val="00DA6A9F"/>
    <w:rsid w:val="00DB65B9"/>
    <w:rsid w:val="00DB6E4A"/>
    <w:rsid w:val="00DB74BB"/>
    <w:rsid w:val="00DC08B9"/>
    <w:rsid w:val="00DC1645"/>
    <w:rsid w:val="00DC64A4"/>
    <w:rsid w:val="00DD157C"/>
    <w:rsid w:val="00DD2432"/>
    <w:rsid w:val="00DD5F7D"/>
    <w:rsid w:val="00DE1324"/>
    <w:rsid w:val="00DE4B81"/>
    <w:rsid w:val="00DE559C"/>
    <w:rsid w:val="00DF3E94"/>
    <w:rsid w:val="00E04B21"/>
    <w:rsid w:val="00E11451"/>
    <w:rsid w:val="00E37A3E"/>
    <w:rsid w:val="00E37D44"/>
    <w:rsid w:val="00E42C2D"/>
    <w:rsid w:val="00E520E9"/>
    <w:rsid w:val="00E57359"/>
    <w:rsid w:val="00E61DAB"/>
    <w:rsid w:val="00E73194"/>
    <w:rsid w:val="00E73C25"/>
    <w:rsid w:val="00E761C6"/>
    <w:rsid w:val="00E76F16"/>
    <w:rsid w:val="00E7764F"/>
    <w:rsid w:val="00E77813"/>
    <w:rsid w:val="00E81B48"/>
    <w:rsid w:val="00E9567D"/>
    <w:rsid w:val="00EA2121"/>
    <w:rsid w:val="00EA4787"/>
    <w:rsid w:val="00EA68E8"/>
    <w:rsid w:val="00EC5B4E"/>
    <w:rsid w:val="00ED2B93"/>
    <w:rsid w:val="00EE1451"/>
    <w:rsid w:val="00EE1B17"/>
    <w:rsid w:val="00EE4063"/>
    <w:rsid w:val="00EE7AE9"/>
    <w:rsid w:val="00EF429E"/>
    <w:rsid w:val="00EF784B"/>
    <w:rsid w:val="00EF7C7B"/>
    <w:rsid w:val="00F30BD3"/>
    <w:rsid w:val="00F44753"/>
    <w:rsid w:val="00F62089"/>
    <w:rsid w:val="00F71C6F"/>
    <w:rsid w:val="00F7527D"/>
    <w:rsid w:val="00F777E5"/>
    <w:rsid w:val="00FA6C49"/>
    <w:rsid w:val="00FB778D"/>
    <w:rsid w:val="00FC318E"/>
    <w:rsid w:val="00FD7F1E"/>
    <w:rsid w:val="00FE243D"/>
    <w:rsid w:val="00FF04C8"/>
    <w:rsid w:val="00FF06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33ACA"/>
  </w:style>
  <w:style w:type="paragraph" w:styleId="Title">
    <w:name w:val="Title"/>
    <w:basedOn w:val="Normal"/>
    <w:link w:val="TitleChar"/>
    <w:uiPriority w:val="10"/>
    <w:qFormat/>
    <w:rsid w:val="00333ACA"/>
    <w:pPr>
      <w:tabs>
        <w:tab w:val="left" w:pos="1985"/>
      </w:tabs>
      <w:spacing w:after="0" w:line="240" w:lineRule="auto"/>
      <w:jc w:val="center"/>
    </w:pPr>
    <w:rPr>
      <w:rFonts w:ascii="NewSaturionModernCyr" w:eastAsia="Times New Roman" w:hAnsi="NewSaturionModernCyr" w:cs="Times New Roman"/>
      <w:b/>
      <w:spacing w:val="50"/>
      <w:szCs w:val="20"/>
      <w:lang w:val="en-GB"/>
    </w:rPr>
  </w:style>
  <w:style w:type="character" w:customStyle="1" w:styleId="TitleChar">
    <w:name w:val="Title Char"/>
    <w:basedOn w:val="DefaultParagraphFont"/>
    <w:link w:val="Title"/>
    <w:uiPriority w:val="10"/>
    <w:rsid w:val="00333ACA"/>
    <w:rPr>
      <w:rFonts w:ascii="NewSaturionModernCyr" w:eastAsia="Times New Roman" w:hAnsi="NewSaturionModernCyr" w:cs="Times New Roman"/>
      <w:b/>
      <w:spacing w:val="50"/>
      <w:szCs w:val="20"/>
      <w:lang w:val="en-GB"/>
    </w:rPr>
  </w:style>
  <w:style w:type="character" w:styleId="Hyperlink">
    <w:name w:val="Hyperlink"/>
    <w:basedOn w:val="DefaultParagraphFont"/>
    <w:uiPriority w:val="99"/>
    <w:unhideWhenUsed/>
    <w:rsid w:val="00333ACA"/>
    <w:rPr>
      <w:rFonts w:cs="Times New Roman"/>
      <w:color w:val="000000"/>
      <w:u w:val="none"/>
      <w:effect w:val="none"/>
    </w:rPr>
  </w:style>
  <w:style w:type="paragraph" w:styleId="ListParagraph">
    <w:name w:val="List Paragraph"/>
    <w:basedOn w:val="Normal"/>
    <w:uiPriority w:val="34"/>
    <w:qFormat/>
    <w:rsid w:val="00333ACA"/>
    <w:pPr>
      <w:ind w:left="720"/>
      <w:contextualSpacing/>
    </w:pPr>
  </w:style>
  <w:style w:type="paragraph" w:styleId="Header">
    <w:name w:val="header"/>
    <w:basedOn w:val="Normal"/>
    <w:link w:val="HeaderChar"/>
    <w:uiPriority w:val="99"/>
    <w:unhideWhenUsed/>
    <w:rsid w:val="00333A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3ACA"/>
  </w:style>
  <w:style w:type="paragraph" w:styleId="Footer">
    <w:name w:val="footer"/>
    <w:basedOn w:val="Normal"/>
    <w:link w:val="FooterChar"/>
    <w:uiPriority w:val="99"/>
    <w:unhideWhenUsed/>
    <w:rsid w:val="00333A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3ACA"/>
  </w:style>
  <w:style w:type="paragraph" w:styleId="BalloonText">
    <w:name w:val="Balloon Text"/>
    <w:basedOn w:val="Normal"/>
    <w:link w:val="BalloonTextChar"/>
    <w:uiPriority w:val="99"/>
    <w:semiHidden/>
    <w:unhideWhenUsed/>
    <w:rsid w:val="00333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33ACA"/>
  </w:style>
  <w:style w:type="paragraph" w:styleId="Title">
    <w:name w:val="Title"/>
    <w:basedOn w:val="Normal"/>
    <w:link w:val="TitleChar"/>
    <w:uiPriority w:val="10"/>
    <w:qFormat/>
    <w:rsid w:val="00333ACA"/>
    <w:pPr>
      <w:tabs>
        <w:tab w:val="left" w:pos="1985"/>
      </w:tabs>
      <w:spacing w:after="0" w:line="240" w:lineRule="auto"/>
      <w:jc w:val="center"/>
    </w:pPr>
    <w:rPr>
      <w:rFonts w:ascii="NewSaturionModernCyr" w:eastAsia="Times New Roman" w:hAnsi="NewSaturionModernCyr" w:cs="Times New Roman"/>
      <w:b/>
      <w:spacing w:val="50"/>
      <w:szCs w:val="20"/>
      <w:lang w:val="en-GB"/>
    </w:rPr>
  </w:style>
  <w:style w:type="character" w:customStyle="1" w:styleId="TitleChar">
    <w:name w:val="Title Char"/>
    <w:basedOn w:val="DefaultParagraphFont"/>
    <w:link w:val="Title"/>
    <w:uiPriority w:val="10"/>
    <w:rsid w:val="00333ACA"/>
    <w:rPr>
      <w:rFonts w:ascii="NewSaturionModernCyr" w:eastAsia="Times New Roman" w:hAnsi="NewSaturionModernCyr" w:cs="Times New Roman"/>
      <w:b/>
      <w:spacing w:val="50"/>
      <w:szCs w:val="20"/>
      <w:lang w:val="en-GB"/>
    </w:rPr>
  </w:style>
  <w:style w:type="character" w:styleId="Hyperlink">
    <w:name w:val="Hyperlink"/>
    <w:basedOn w:val="DefaultParagraphFont"/>
    <w:uiPriority w:val="99"/>
    <w:unhideWhenUsed/>
    <w:rsid w:val="00333ACA"/>
    <w:rPr>
      <w:rFonts w:cs="Times New Roman"/>
      <w:color w:val="000000"/>
      <w:u w:val="none"/>
      <w:effect w:val="none"/>
    </w:rPr>
  </w:style>
  <w:style w:type="paragraph" w:styleId="ListParagraph">
    <w:name w:val="List Paragraph"/>
    <w:basedOn w:val="Normal"/>
    <w:uiPriority w:val="34"/>
    <w:qFormat/>
    <w:rsid w:val="00333ACA"/>
    <w:pPr>
      <w:ind w:left="720"/>
      <w:contextualSpacing/>
    </w:pPr>
  </w:style>
  <w:style w:type="paragraph" w:styleId="Header">
    <w:name w:val="header"/>
    <w:basedOn w:val="Normal"/>
    <w:link w:val="HeaderChar"/>
    <w:uiPriority w:val="99"/>
    <w:unhideWhenUsed/>
    <w:rsid w:val="00333A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3ACA"/>
  </w:style>
  <w:style w:type="paragraph" w:styleId="Footer">
    <w:name w:val="footer"/>
    <w:basedOn w:val="Normal"/>
    <w:link w:val="FooterChar"/>
    <w:uiPriority w:val="99"/>
    <w:unhideWhenUsed/>
    <w:rsid w:val="00333A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3ACA"/>
  </w:style>
  <w:style w:type="paragraph" w:styleId="BalloonText">
    <w:name w:val="Balloon Text"/>
    <w:basedOn w:val="Normal"/>
    <w:link w:val="BalloonTextChar"/>
    <w:uiPriority w:val="99"/>
    <w:semiHidden/>
    <w:unhideWhenUsed/>
    <w:rsid w:val="00333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NORM|40473|0||" TargetMode="External"/><Relationship Id="rId18" Type="http://schemas.openxmlformats.org/officeDocument/2006/relationships/hyperlink" Target="apis://Base=NARH&amp;DocCode=40225&amp;ToPar=Art30_Al1&amp;Type=201/" TargetMode="External"/><Relationship Id="rId26" Type="http://schemas.openxmlformats.org/officeDocument/2006/relationships/hyperlink" Target="apis://Base=NARH&amp;DocCode=40713&amp;ToPar=Art118_Al1_Pt11&amp;Type=201/" TargetMode="External"/><Relationship Id="rId39" Type="http://schemas.openxmlformats.org/officeDocument/2006/relationships/hyperlink" Target="apis://Base=NARH&amp;DocCode=40713&amp;ToPar=Art34_Al3&amp;Type=201/" TargetMode="External"/><Relationship Id="rId3" Type="http://schemas.microsoft.com/office/2007/relationships/stylesWithEffects" Target="stylesWithEffects.xml"/><Relationship Id="rId21" Type="http://schemas.openxmlformats.org/officeDocument/2006/relationships/hyperlink" Target="apis://Base=NARH&amp;DocCode=40980&amp;ToPar=Art264_Al1_Pt5&amp;Type=201/" TargetMode="External"/><Relationship Id="rId34" Type="http://schemas.openxmlformats.org/officeDocument/2006/relationships/hyperlink" Target="apis://Base=NARH&amp;DocCode=40713&amp;ToPar=Art34_Al3&amp;Type=201/" TargetMode="External"/><Relationship Id="rId42" Type="http://schemas.openxmlformats.org/officeDocument/2006/relationships/hyperlink" Target="apis://Base=NARH&amp;DocCode=2023&amp;Type=20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APEV&amp;CELEX=32013L0034&amp;Type=201/" TargetMode="External"/><Relationship Id="rId17" Type="http://schemas.openxmlformats.org/officeDocument/2006/relationships/hyperlink" Target="apis://Base=NARH&amp;DocCode=2023&amp;Type=201/" TargetMode="External"/><Relationship Id="rId25" Type="http://schemas.openxmlformats.org/officeDocument/2006/relationships/hyperlink" Target="apis://Base=NARH&amp;DocCode=40713&amp;ToPar=Art118_Al1_Pt9&amp;Type=201/" TargetMode="External"/><Relationship Id="rId33" Type="http://schemas.openxmlformats.org/officeDocument/2006/relationships/hyperlink" Target="apis://Base=NARH&amp;DocCode=40713&amp;ToPar=Art34_Al2&amp;Type=201/" TargetMode="External"/><Relationship Id="rId38" Type="http://schemas.openxmlformats.org/officeDocument/2006/relationships/hyperlink" Target="apis://Base=NARH&amp;DocCode=40713&amp;ToPar=Art34_Al2&amp;Type=201/"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apis://NORM|40980|0||" TargetMode="External"/><Relationship Id="rId20" Type="http://schemas.openxmlformats.org/officeDocument/2006/relationships/hyperlink" Target="apis://Base=NARH&amp;DocCode=40225&amp;ToPar=Art30_Al1&amp;Type=201/" TargetMode="External"/><Relationship Id="rId29" Type="http://schemas.openxmlformats.org/officeDocument/2006/relationships/hyperlink" Target="apis://Base=NARH&amp;DocCode=40713&amp;ToPar=Art118_Al1_Pt22&amp;Type=201/" TargetMode="External"/><Relationship Id="rId41" Type="http://schemas.openxmlformats.org/officeDocument/2006/relationships/hyperlink" Target="apis://NORM|4047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APEV&amp;CELEX=32013L0034&amp;Type=201/" TargetMode="External"/><Relationship Id="rId24" Type="http://schemas.openxmlformats.org/officeDocument/2006/relationships/hyperlink" Target="apis://Base=NARH&amp;DocCode=40713&amp;ToPar=Art118_Al1_Pt7&amp;Type=201/" TargetMode="External"/><Relationship Id="rId32" Type="http://schemas.openxmlformats.org/officeDocument/2006/relationships/hyperlink" Target="apis://Base=NARH&amp;DocCode=40713&amp;ToPar=Art34_Al1&amp;Type=201/" TargetMode="External"/><Relationship Id="rId37" Type="http://schemas.openxmlformats.org/officeDocument/2006/relationships/hyperlink" Target="apis://Base=NARH&amp;DocCode=40713&amp;ToPar=Art34_Al1&amp;Type=201/" TargetMode="External"/><Relationship Id="rId40" Type="http://schemas.openxmlformats.org/officeDocument/2006/relationships/hyperlink" Target="apis://Base=NARH&amp;DocCode=40713&amp;ToPar=Art34_Al5&amp;Type=2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2023&amp;Type=201/" TargetMode="External"/><Relationship Id="rId23" Type="http://schemas.openxmlformats.org/officeDocument/2006/relationships/hyperlink" Target="apis://Base=NARH&amp;DocCode=40713&amp;ToPar=Art118_Al1_Pt4&amp;Type=201/" TargetMode="External"/><Relationship Id="rId28" Type="http://schemas.openxmlformats.org/officeDocument/2006/relationships/hyperlink" Target="apis://Base=NARH&amp;DocCode=40713&amp;ToPar=Art118_Al1_Pt17&amp;Type=201/" TargetMode="External"/><Relationship Id="rId36" Type="http://schemas.openxmlformats.org/officeDocument/2006/relationships/hyperlink" Target="apis://NORM|40713|8|34|/" TargetMode="External"/><Relationship Id="rId49" Type="http://schemas.openxmlformats.org/officeDocument/2006/relationships/fontTable" Target="fontTable.xml"/><Relationship Id="rId10" Type="http://schemas.openxmlformats.org/officeDocument/2006/relationships/hyperlink" Target="apis://NORM|4378|8|212|/" TargetMode="External"/><Relationship Id="rId19" Type="http://schemas.openxmlformats.org/officeDocument/2006/relationships/hyperlink" Target="apis://Base=NARH&amp;DocCode=40980&amp;ToPar=Art264_Al1_Pt5&amp;Type=201/" TargetMode="External"/><Relationship Id="rId31" Type="http://schemas.openxmlformats.org/officeDocument/2006/relationships/hyperlink" Target="apis://Base=NARH&amp;DocCode=40713&amp;ToPar=Art118_Al1_Pt5&amp;Type=20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pis://Base=APEV&amp;CELEX=32004L0025&amp;ToPar=Art10_Par1_Let&#1074;&amp;Type=201/" TargetMode="External"/><Relationship Id="rId14" Type="http://schemas.openxmlformats.org/officeDocument/2006/relationships/hyperlink" Target="apis://NORM|40980|0||" TargetMode="External"/><Relationship Id="rId22" Type="http://schemas.openxmlformats.org/officeDocument/2006/relationships/hyperlink" Target="apis://Base=NARH&amp;DocCode=40713&amp;ToPar=Art118_Al1_Pt1&amp;Type=201/" TargetMode="External"/><Relationship Id="rId27" Type="http://schemas.openxmlformats.org/officeDocument/2006/relationships/hyperlink" Target="apis://Base=NARH&amp;DocCode=40713&amp;ToPar=Art118_Al1_Pt14&amp;Type=201/" TargetMode="External"/><Relationship Id="rId30" Type="http://schemas.openxmlformats.org/officeDocument/2006/relationships/hyperlink" Target="apis://Base=NARH&amp;DocCode=40713&amp;ToPar=Art118&#1072;_Al1&amp;Type=201/" TargetMode="External"/><Relationship Id="rId35" Type="http://schemas.openxmlformats.org/officeDocument/2006/relationships/hyperlink" Target="apis://Base=NARH&amp;DocCode=40713&amp;ToPar=Art34_Al5&amp;Type=201/"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apis://Base=APEV&amp;CELEX=32004L0025&amp;ToPar=Art10_Par1_Let&#107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45</Pages>
  <Words>14866</Words>
  <Characters>84738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katia.vodenitcharova</dc:creator>
  <cp:lastModifiedBy>Teodora Markova</cp:lastModifiedBy>
  <cp:revision>7</cp:revision>
  <cp:lastPrinted>2016-05-10T10:51:00Z</cp:lastPrinted>
  <dcterms:created xsi:type="dcterms:W3CDTF">2016-05-11T06:47:00Z</dcterms:created>
  <dcterms:modified xsi:type="dcterms:W3CDTF">2016-05-11T07:09:00Z</dcterms:modified>
</cp:coreProperties>
</file>